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097" w:rsidRPr="00EE5D9D" w:rsidRDefault="00421097" w:rsidP="007862A7">
      <w:pPr>
        <w:tabs>
          <w:tab w:val="left" w:pos="425"/>
          <w:tab w:val="left" w:pos="993"/>
          <w:tab w:val="right" w:leader="dot" w:pos="9639"/>
        </w:tabs>
        <w:spacing w:after="0" w:line="240" w:lineRule="auto"/>
        <w:ind w:left="709" w:right="-7"/>
        <w:jc w:val="center"/>
        <w:rPr>
          <w:rFonts w:ascii="Arial" w:hAnsi="Arial" w:cs="Arial"/>
          <w:b/>
        </w:rPr>
      </w:pPr>
      <w:r w:rsidRPr="00EE5D9D">
        <w:rPr>
          <w:rFonts w:ascii="Arial" w:hAnsi="Arial" w:cs="Arial"/>
          <w:b/>
        </w:rPr>
        <w:t>I. PONUDBENI LIST</w:t>
      </w: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675"/>
        <w:gridCol w:w="4370"/>
        <w:gridCol w:w="4561"/>
      </w:tblGrid>
      <w:tr w:rsidR="00421097" w:rsidRPr="0032737A" w:rsidTr="00286613">
        <w:trPr>
          <w:trHeight w:val="397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421097" w:rsidRPr="0032737A" w:rsidRDefault="00421097" w:rsidP="007862A7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421097" w:rsidRPr="0032737A" w:rsidRDefault="00421097" w:rsidP="007862A7">
            <w:pPr>
              <w:tabs>
                <w:tab w:val="left" w:pos="425"/>
                <w:tab w:val="right" w:leader="dot" w:pos="9639"/>
              </w:tabs>
              <w:spacing w:after="0" w:line="240" w:lineRule="auto"/>
              <w:ind w:left="19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b/>
                <w:color w:val="000000"/>
                <w:sz w:val="20"/>
                <w:szCs w:val="20"/>
              </w:rPr>
              <w:t>NAZIV I SJEDIŠTE NARUČITELJA: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7862A7">
            <w:pPr>
              <w:tabs>
                <w:tab w:val="left" w:pos="425"/>
                <w:tab w:val="left" w:pos="5745"/>
                <w:tab w:val="right" w:leader="dot" w:pos="9639"/>
              </w:tabs>
              <w:spacing w:after="0" w:line="240" w:lineRule="auto"/>
              <w:ind w:left="284" w:righ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737A">
              <w:rPr>
                <w:rFonts w:ascii="Arial" w:hAnsi="Arial" w:cs="Arial"/>
                <w:bCs/>
                <w:sz w:val="20"/>
                <w:szCs w:val="20"/>
              </w:rPr>
              <w:t>Grad Rijeka, Korzo 16, 51000 Rijeka</w:t>
            </w:r>
          </w:p>
        </w:tc>
      </w:tr>
      <w:tr w:rsidR="00421097" w:rsidRPr="0032737A" w:rsidTr="00286613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7862A7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7862A7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7862A7">
            <w:pPr>
              <w:pStyle w:val="ListParagraph"/>
              <w:tabs>
                <w:tab w:val="left" w:pos="425"/>
                <w:tab w:val="right" w:leader="dot" w:pos="963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Osiguranje</w:t>
            </w:r>
            <w:r w:rsidRPr="0032737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službenika i namještenika Grada Rijeke od posljedica nesretnog slučaja</w:t>
            </w:r>
          </w:p>
        </w:tc>
      </w:tr>
      <w:tr w:rsidR="00421097" w:rsidRPr="0032737A" w:rsidTr="00286613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7862A7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7862A7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7862A7">
            <w:pPr>
              <w:pStyle w:val="ListParagraph"/>
              <w:tabs>
                <w:tab w:val="left" w:pos="425"/>
                <w:tab w:val="right" w:leader="dot" w:pos="963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737A">
              <w:rPr>
                <w:rFonts w:ascii="Arial" w:hAnsi="Arial" w:cs="Arial"/>
                <w:bCs/>
                <w:sz w:val="20"/>
                <w:szCs w:val="20"/>
              </w:rPr>
              <w:t>08-00</w:t>
            </w:r>
            <w:r>
              <w:rPr>
                <w:rFonts w:ascii="Arial" w:hAnsi="Arial" w:cs="Arial"/>
                <w:bCs/>
                <w:sz w:val="20"/>
                <w:szCs w:val="20"/>
              </w:rPr>
              <w:t>-03</w:t>
            </w:r>
            <w:r w:rsidRPr="0032737A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421097" w:rsidRPr="0032737A" w:rsidTr="00286613">
        <w:trPr>
          <w:trHeight w:val="397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421097" w:rsidRPr="0032737A" w:rsidRDefault="00421097" w:rsidP="007862A7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421097" w:rsidRPr="0032737A" w:rsidRDefault="00421097" w:rsidP="007862A7">
            <w:pPr>
              <w:tabs>
                <w:tab w:val="left" w:pos="425"/>
                <w:tab w:val="right" w:leader="dot" w:pos="9639"/>
              </w:tabs>
              <w:spacing w:after="0" w:line="240" w:lineRule="auto"/>
              <w:ind w:left="19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PODACI O PONUDITELJU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7862A7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21097" w:rsidRPr="0032737A" w:rsidTr="00286613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7862A7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7862A7">
            <w:pPr>
              <w:tabs>
                <w:tab w:val="left" w:pos="425"/>
                <w:tab w:val="right" w:leader="dot" w:pos="9639"/>
              </w:tabs>
              <w:spacing w:after="0" w:line="240" w:lineRule="auto"/>
              <w:ind w:left="193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7862A7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21097" w:rsidRPr="0032737A" w:rsidTr="00286613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7862A7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7862A7">
            <w:pPr>
              <w:tabs>
                <w:tab w:val="left" w:pos="425"/>
                <w:tab w:val="right" w:leader="dot" w:pos="9639"/>
              </w:tabs>
              <w:spacing w:after="0" w:line="240" w:lineRule="auto"/>
              <w:ind w:left="19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7862A7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21097" w:rsidRPr="0032737A" w:rsidTr="00286613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7862A7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7862A7">
            <w:pPr>
              <w:tabs>
                <w:tab w:val="left" w:pos="425"/>
                <w:tab w:val="right" w:leader="dot" w:pos="9639"/>
              </w:tabs>
              <w:spacing w:after="0" w:line="240" w:lineRule="auto"/>
              <w:ind w:left="193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7862A7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21097" w:rsidRPr="0032737A" w:rsidTr="00286613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7862A7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7862A7">
            <w:pPr>
              <w:tabs>
                <w:tab w:val="left" w:pos="425"/>
                <w:tab w:val="right" w:leader="dot" w:pos="9639"/>
              </w:tabs>
              <w:spacing w:after="0" w:line="240" w:lineRule="auto"/>
              <w:ind w:left="19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7862A7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21097" w:rsidRPr="0032737A" w:rsidTr="00286613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7862A7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7862A7">
            <w:pPr>
              <w:tabs>
                <w:tab w:val="left" w:pos="425"/>
                <w:tab w:val="right" w:leader="dot" w:pos="9639"/>
              </w:tabs>
              <w:spacing w:after="0" w:line="240" w:lineRule="auto"/>
              <w:ind w:left="193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7862A7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21097" w:rsidRPr="0032737A" w:rsidTr="00286613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7862A7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7862A7">
            <w:pPr>
              <w:tabs>
                <w:tab w:val="left" w:pos="425"/>
                <w:tab w:val="right" w:leader="dot" w:pos="9639"/>
              </w:tabs>
              <w:spacing w:after="0" w:line="240" w:lineRule="auto"/>
              <w:ind w:left="19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7862A7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21097" w:rsidRPr="0032737A" w:rsidTr="00286613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7862A7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7862A7">
            <w:pPr>
              <w:tabs>
                <w:tab w:val="left" w:pos="425"/>
                <w:tab w:val="right" w:leader="dot" w:pos="9639"/>
              </w:tabs>
              <w:spacing w:after="0" w:line="240" w:lineRule="auto"/>
              <w:ind w:left="19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7862A7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21097" w:rsidRPr="0032737A" w:rsidTr="00286613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7862A7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7862A7">
            <w:pPr>
              <w:tabs>
                <w:tab w:val="left" w:pos="425"/>
                <w:tab w:val="right" w:leader="dot" w:pos="9639"/>
              </w:tabs>
              <w:spacing w:after="0" w:line="240" w:lineRule="auto"/>
              <w:ind w:left="19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7862A7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>DA                 NE  (zaokružiti)</w:t>
            </w:r>
          </w:p>
        </w:tc>
      </w:tr>
      <w:tr w:rsidR="00421097" w:rsidRPr="0032737A" w:rsidTr="00286613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7862A7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7862A7">
            <w:pPr>
              <w:tabs>
                <w:tab w:val="left" w:pos="425"/>
                <w:tab w:val="right" w:leader="dot" w:pos="9639"/>
              </w:tabs>
              <w:spacing w:after="0" w:line="240" w:lineRule="auto"/>
              <w:ind w:left="19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7862A7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1097" w:rsidRPr="0032737A" w:rsidTr="00286613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7862A7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7862A7">
            <w:pPr>
              <w:tabs>
                <w:tab w:val="left" w:pos="425"/>
                <w:tab w:val="right" w:leader="dot" w:pos="9639"/>
              </w:tabs>
              <w:spacing w:after="0" w:line="240" w:lineRule="auto"/>
              <w:ind w:left="193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7862A7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21097" w:rsidRPr="0032737A" w:rsidTr="00286613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7862A7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7862A7">
            <w:pPr>
              <w:tabs>
                <w:tab w:val="left" w:pos="425"/>
                <w:tab w:val="right" w:leader="dot" w:pos="9639"/>
              </w:tabs>
              <w:spacing w:after="0" w:line="240" w:lineRule="auto"/>
              <w:ind w:left="193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7862A7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21097" w:rsidRPr="0032737A" w:rsidTr="00286613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7862A7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7862A7">
            <w:pPr>
              <w:tabs>
                <w:tab w:val="left" w:pos="425"/>
                <w:tab w:val="right" w:leader="dot" w:pos="9639"/>
              </w:tabs>
              <w:spacing w:after="0" w:line="240" w:lineRule="auto"/>
              <w:ind w:left="193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7862A7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21097" w:rsidRPr="0032737A" w:rsidTr="00286613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7862A7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7862A7">
            <w:pPr>
              <w:tabs>
                <w:tab w:val="left" w:pos="425"/>
                <w:tab w:val="right" w:leader="dot" w:pos="9639"/>
              </w:tabs>
              <w:spacing w:after="0" w:line="240" w:lineRule="auto"/>
              <w:ind w:left="193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7862A7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21097" w:rsidRPr="0032737A" w:rsidTr="00286613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7862A7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7862A7">
            <w:pPr>
              <w:tabs>
                <w:tab w:val="left" w:pos="425"/>
                <w:tab w:val="right" w:leader="dot" w:pos="9639"/>
              </w:tabs>
              <w:spacing w:after="0" w:line="240" w:lineRule="auto"/>
              <w:ind w:left="193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7862A7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21097" w:rsidRPr="0032737A" w:rsidTr="00286613">
        <w:trPr>
          <w:trHeight w:val="397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421097" w:rsidRPr="0032737A" w:rsidRDefault="00421097" w:rsidP="007862A7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421097" w:rsidRPr="0032737A" w:rsidRDefault="00421097" w:rsidP="007862A7">
            <w:pPr>
              <w:tabs>
                <w:tab w:val="left" w:pos="425"/>
                <w:tab w:val="right" w:leader="dot" w:pos="9639"/>
              </w:tabs>
              <w:spacing w:after="0" w:line="240" w:lineRule="auto"/>
              <w:ind w:left="193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b/>
                <w:color w:val="000000"/>
                <w:sz w:val="20"/>
                <w:szCs w:val="20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7862A7">
            <w:pPr>
              <w:tabs>
                <w:tab w:val="left" w:pos="425"/>
                <w:tab w:val="right" w:leader="dot" w:pos="9639"/>
              </w:tabs>
              <w:spacing w:after="0" w:line="240" w:lineRule="auto"/>
              <w:ind w:left="5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1097" w:rsidRPr="0032737A" w:rsidTr="00286613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7862A7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7862A7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 xml:space="preserve">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7862A7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1097" w:rsidRPr="0032737A" w:rsidTr="00286613">
        <w:trPr>
          <w:trHeight w:val="305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7862A7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7862A7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 xml:space="preserve">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7862A7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1097" w:rsidRPr="0032737A" w:rsidTr="00286613">
        <w:trPr>
          <w:trHeight w:val="397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421097" w:rsidRPr="0032737A" w:rsidRDefault="00421097" w:rsidP="007862A7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421097" w:rsidRPr="0032737A" w:rsidRDefault="00421097" w:rsidP="007862A7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b/>
                <w:color w:val="000000"/>
                <w:sz w:val="20"/>
                <w:szCs w:val="20"/>
              </w:rPr>
              <w:t>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7862A7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21097" w:rsidRPr="0032737A" w:rsidTr="00286613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7862A7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7862A7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>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7862A7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21097" w:rsidRPr="0032737A" w:rsidTr="00286613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7862A7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7862A7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7862A7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21097" w:rsidRPr="0032737A" w:rsidTr="00286613">
        <w:trPr>
          <w:trHeight w:val="397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421097" w:rsidRPr="0032737A" w:rsidRDefault="00421097" w:rsidP="007862A7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421097" w:rsidRPr="0032737A" w:rsidRDefault="00421097" w:rsidP="007862A7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>Cijena ponude, kn s PDV-om</w:t>
            </w:r>
            <w:r w:rsidRPr="0032737A">
              <w:rPr>
                <w:rFonts w:ascii="Arial" w:hAnsi="Arial" w:cs="Arial"/>
                <w:b/>
                <w:color w:val="000000"/>
                <w:sz w:val="20"/>
                <w:szCs w:val="20"/>
              </w:rPr>
              <w:t>*</w:t>
            </w: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 xml:space="preserve"> -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7862A7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21097" w:rsidRPr="0032737A" w:rsidTr="00286613">
        <w:trPr>
          <w:trHeight w:val="397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421097" w:rsidRPr="0032737A" w:rsidRDefault="00421097" w:rsidP="007862A7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421097" w:rsidRPr="0032737A" w:rsidRDefault="00421097" w:rsidP="007862A7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 xml:space="preserve">Rok valjanosti ponude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7862A7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21097" w:rsidRPr="0032737A" w:rsidRDefault="00421097" w:rsidP="007862A7">
      <w:pPr>
        <w:tabs>
          <w:tab w:val="left" w:pos="425"/>
          <w:tab w:val="right" w:leader="dot" w:pos="9639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32737A">
        <w:rPr>
          <w:rFonts w:ascii="Arial" w:hAnsi="Arial" w:cs="Arial"/>
          <w:color w:val="000000"/>
        </w:rPr>
        <w:t>Obavezno ispuniti sve stavke</w:t>
      </w:r>
    </w:p>
    <w:p w:rsidR="00421097" w:rsidRPr="0032737A" w:rsidRDefault="00421097" w:rsidP="007862A7">
      <w:pPr>
        <w:tabs>
          <w:tab w:val="left" w:pos="425"/>
          <w:tab w:val="right" w:leader="dot" w:pos="9639"/>
        </w:tabs>
        <w:spacing w:after="0" w:line="240" w:lineRule="auto"/>
        <w:ind w:left="5381" w:firstLine="283"/>
        <w:jc w:val="both"/>
        <w:outlineLvl w:val="0"/>
        <w:rPr>
          <w:rFonts w:ascii="Arial" w:hAnsi="Arial" w:cs="Arial"/>
          <w:b/>
          <w:bCs/>
        </w:rPr>
      </w:pPr>
      <w:r w:rsidRPr="0032737A">
        <w:rPr>
          <w:rFonts w:ascii="Arial" w:hAnsi="Arial" w:cs="Arial"/>
          <w:b/>
          <w:bCs/>
        </w:rPr>
        <w:t xml:space="preserve"> Ponuditelj:</w:t>
      </w:r>
    </w:p>
    <w:p w:rsidR="00421097" w:rsidRDefault="00421097" w:rsidP="007862A7">
      <w:pPr>
        <w:tabs>
          <w:tab w:val="left" w:pos="425"/>
          <w:tab w:val="right" w:leader="dot" w:pos="9639"/>
        </w:tabs>
        <w:spacing w:after="0" w:line="240" w:lineRule="auto"/>
        <w:ind w:left="3402"/>
        <w:jc w:val="both"/>
        <w:outlineLvl w:val="0"/>
        <w:rPr>
          <w:rFonts w:ascii="Arial" w:hAnsi="Arial" w:cs="Arial"/>
          <w:bCs/>
        </w:rPr>
      </w:pPr>
    </w:p>
    <w:p w:rsidR="00421097" w:rsidRPr="0032737A" w:rsidRDefault="00421097" w:rsidP="007862A7">
      <w:pPr>
        <w:tabs>
          <w:tab w:val="left" w:pos="425"/>
          <w:tab w:val="right" w:leader="dot" w:pos="9639"/>
        </w:tabs>
        <w:spacing w:after="0" w:line="240" w:lineRule="auto"/>
        <w:ind w:left="3402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</w:t>
      </w:r>
    </w:p>
    <w:p w:rsidR="00421097" w:rsidRPr="0032737A" w:rsidRDefault="00421097" w:rsidP="007862A7">
      <w:pPr>
        <w:tabs>
          <w:tab w:val="left" w:pos="425"/>
          <w:tab w:val="right" w:leader="dot" w:pos="9639"/>
        </w:tabs>
        <w:spacing w:after="0" w:line="240" w:lineRule="auto"/>
        <w:rPr>
          <w:rFonts w:ascii="Arial" w:hAnsi="Arial" w:cs="Arial"/>
          <w:bCs/>
        </w:rPr>
      </w:pPr>
      <w:r w:rsidRPr="0032737A">
        <w:rPr>
          <w:rFonts w:ascii="Arial" w:hAnsi="Arial" w:cs="Arial"/>
        </w:rPr>
        <w:tab/>
      </w:r>
      <w:r w:rsidRPr="0032737A">
        <w:rPr>
          <w:rFonts w:ascii="Arial" w:hAnsi="Arial" w:cs="Arial"/>
          <w:bCs/>
        </w:rPr>
        <w:t xml:space="preserve">        </w:t>
      </w:r>
      <w:r w:rsidR="003C4C23">
        <w:rPr>
          <w:rFonts w:ascii="Arial" w:hAnsi="Arial" w:cs="Arial"/>
          <w:bCs/>
        </w:rPr>
        <w:t xml:space="preserve">                                          </w:t>
      </w:r>
      <w:r w:rsidRPr="0032737A">
        <w:rPr>
          <w:rFonts w:ascii="Arial" w:hAnsi="Arial" w:cs="Arial"/>
          <w:bCs/>
        </w:rPr>
        <w:t xml:space="preserve"> (tiskano upisati ime i prezime ovlaštene osobe ponuditelja)</w:t>
      </w:r>
    </w:p>
    <w:p w:rsidR="00421097" w:rsidRDefault="00421097" w:rsidP="007862A7">
      <w:pPr>
        <w:tabs>
          <w:tab w:val="left" w:pos="425"/>
          <w:tab w:val="right" w:leader="dot" w:pos="9639"/>
        </w:tabs>
        <w:spacing w:after="0" w:line="240" w:lineRule="auto"/>
        <w:rPr>
          <w:rFonts w:ascii="Arial" w:hAnsi="Arial" w:cs="Arial"/>
        </w:rPr>
      </w:pPr>
      <w:r w:rsidRPr="0032737A">
        <w:rPr>
          <w:rFonts w:ascii="Arial" w:hAnsi="Arial" w:cs="Arial"/>
        </w:rPr>
        <w:tab/>
      </w:r>
    </w:p>
    <w:p w:rsidR="00421097" w:rsidRDefault="00421097" w:rsidP="007862A7">
      <w:pPr>
        <w:tabs>
          <w:tab w:val="left" w:pos="425"/>
          <w:tab w:val="right" w:leader="dot" w:pos="9639"/>
        </w:tabs>
        <w:spacing w:after="0" w:line="240" w:lineRule="auto"/>
        <w:ind w:left="4254" w:firstLine="709"/>
        <w:rPr>
          <w:rFonts w:ascii="Arial" w:hAnsi="Arial" w:cs="Arial"/>
        </w:rPr>
      </w:pPr>
      <w:r w:rsidRPr="0032737A">
        <w:rPr>
          <w:rFonts w:ascii="Arial" w:hAnsi="Arial" w:cs="Arial"/>
        </w:rPr>
        <w:t>M.P.         Potpis:</w:t>
      </w:r>
    </w:p>
    <w:p w:rsidR="00421097" w:rsidRDefault="00421097" w:rsidP="007862A7">
      <w:pPr>
        <w:tabs>
          <w:tab w:val="left" w:pos="425"/>
          <w:tab w:val="right" w:leader="dot" w:pos="9639"/>
        </w:tabs>
        <w:spacing w:after="0"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</w:t>
      </w:r>
    </w:p>
    <w:p w:rsidR="00421097" w:rsidRPr="0032737A" w:rsidRDefault="00421097" w:rsidP="007862A7">
      <w:pPr>
        <w:tabs>
          <w:tab w:val="left" w:pos="425"/>
          <w:tab w:val="right" w:leader="dot" w:pos="9639"/>
        </w:tabs>
        <w:spacing w:after="0" w:line="240" w:lineRule="auto"/>
        <w:ind w:left="567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32737A">
        <w:rPr>
          <w:rFonts w:ascii="Arial" w:hAnsi="Arial" w:cs="Arial"/>
        </w:rPr>
        <w:t>____________</w:t>
      </w:r>
      <w:r>
        <w:rPr>
          <w:rFonts w:ascii="Arial" w:hAnsi="Arial" w:cs="Arial"/>
        </w:rPr>
        <w:t>_______</w:t>
      </w:r>
    </w:p>
    <w:p w:rsidR="00421097" w:rsidRDefault="00421097" w:rsidP="007862A7">
      <w:pPr>
        <w:tabs>
          <w:tab w:val="left" w:pos="425"/>
          <w:tab w:val="left" w:pos="6705"/>
          <w:tab w:val="right" w:leader="dot" w:pos="9639"/>
        </w:tabs>
        <w:spacing w:after="0" w:line="240" w:lineRule="auto"/>
        <w:rPr>
          <w:rFonts w:ascii="Arial" w:hAnsi="Arial" w:cs="Arial"/>
        </w:rPr>
      </w:pPr>
    </w:p>
    <w:p w:rsidR="00421097" w:rsidRPr="0032737A" w:rsidRDefault="00421097" w:rsidP="007862A7">
      <w:pPr>
        <w:tabs>
          <w:tab w:val="left" w:pos="425"/>
          <w:tab w:val="left" w:pos="6705"/>
          <w:tab w:val="right" w:leader="dot" w:pos="9639"/>
        </w:tabs>
        <w:spacing w:after="0" w:line="240" w:lineRule="auto"/>
        <w:rPr>
          <w:rFonts w:ascii="Arial" w:hAnsi="Arial" w:cs="Arial"/>
        </w:rPr>
      </w:pPr>
      <w:r w:rsidRPr="0032737A">
        <w:rPr>
          <w:rFonts w:ascii="Arial" w:hAnsi="Arial" w:cs="Arial"/>
        </w:rPr>
        <w:t>U________________, _______</w:t>
      </w:r>
      <w:r>
        <w:rPr>
          <w:rFonts w:ascii="Arial" w:hAnsi="Arial" w:cs="Arial"/>
        </w:rPr>
        <w:t xml:space="preserve">_ </w:t>
      </w:r>
      <w:r w:rsidRPr="0032737A">
        <w:rPr>
          <w:rFonts w:ascii="Arial" w:hAnsi="Arial" w:cs="Arial"/>
        </w:rPr>
        <w:t>201</w:t>
      </w:r>
      <w:r>
        <w:rPr>
          <w:rFonts w:ascii="Arial" w:hAnsi="Arial" w:cs="Arial"/>
        </w:rPr>
        <w:t>5</w:t>
      </w:r>
      <w:r w:rsidRPr="0032737A">
        <w:rPr>
          <w:rFonts w:ascii="Arial" w:hAnsi="Arial" w:cs="Arial"/>
        </w:rPr>
        <w:t xml:space="preserve">. godine </w:t>
      </w:r>
    </w:p>
    <w:p w:rsidR="00421097" w:rsidRDefault="00421097" w:rsidP="007862A7">
      <w:pPr>
        <w:tabs>
          <w:tab w:val="left" w:pos="425"/>
          <w:tab w:val="right" w:leader="dot" w:pos="9639"/>
        </w:tabs>
        <w:spacing w:after="0" w:line="240" w:lineRule="auto"/>
        <w:jc w:val="both"/>
        <w:rPr>
          <w:rFonts w:ascii="Arial" w:hAnsi="Arial" w:cs="Arial"/>
          <w:b/>
          <w:i/>
        </w:rPr>
      </w:pPr>
    </w:p>
    <w:p w:rsidR="00421097" w:rsidRDefault="00421097" w:rsidP="007862A7">
      <w:pPr>
        <w:tabs>
          <w:tab w:val="left" w:pos="425"/>
          <w:tab w:val="right" w:leader="dot" w:pos="9639"/>
        </w:tabs>
        <w:spacing w:after="0" w:line="240" w:lineRule="auto"/>
        <w:jc w:val="both"/>
        <w:rPr>
          <w:rFonts w:ascii="Arial" w:hAnsi="Arial" w:cs="Arial"/>
          <w:b/>
          <w:i/>
        </w:rPr>
      </w:pPr>
    </w:p>
    <w:p w:rsidR="00421097" w:rsidRPr="0032737A" w:rsidRDefault="00421097" w:rsidP="007862A7">
      <w:pPr>
        <w:tabs>
          <w:tab w:val="left" w:pos="425"/>
          <w:tab w:val="right" w:leader="dot" w:pos="9639"/>
        </w:tabs>
        <w:spacing w:after="0" w:line="240" w:lineRule="auto"/>
        <w:jc w:val="both"/>
        <w:rPr>
          <w:rFonts w:ascii="Arial" w:hAnsi="Arial" w:cs="Arial"/>
          <w:i/>
          <w:color w:val="000000"/>
        </w:rPr>
      </w:pPr>
      <w:r w:rsidRPr="0032737A">
        <w:rPr>
          <w:rFonts w:ascii="Arial" w:hAnsi="Arial" w:cs="Arial"/>
          <w:b/>
          <w:i/>
        </w:rPr>
        <w:t>Napomena:</w:t>
      </w:r>
      <w:r w:rsidRPr="0032737A">
        <w:rPr>
          <w:rFonts w:ascii="Arial" w:hAnsi="Arial" w:cs="Arial"/>
          <w:i/>
          <w:color w:val="000000"/>
        </w:rPr>
        <w:t xml:space="preserve"> 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:rsidR="00421097" w:rsidRDefault="00421097" w:rsidP="007862A7">
      <w:pPr>
        <w:tabs>
          <w:tab w:val="left" w:pos="425"/>
          <w:tab w:val="right" w:leader="dot" w:pos="9639"/>
        </w:tabs>
        <w:spacing w:after="0" w:line="240" w:lineRule="auto"/>
        <w:rPr>
          <w:rFonts w:ascii="Arial" w:hAnsi="Arial" w:cs="Arial"/>
          <w:b/>
        </w:rPr>
      </w:pPr>
    </w:p>
    <w:p w:rsidR="009D42D6" w:rsidRDefault="009D42D6" w:rsidP="007862A7">
      <w:pPr>
        <w:tabs>
          <w:tab w:val="left" w:pos="425"/>
          <w:tab w:val="right" w:leader="dot" w:pos="9639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421097" w:rsidRPr="00EE5D9D" w:rsidRDefault="00421097" w:rsidP="007862A7">
      <w:pPr>
        <w:tabs>
          <w:tab w:val="left" w:pos="425"/>
          <w:tab w:val="right" w:leader="dot" w:pos="9639"/>
        </w:tabs>
        <w:spacing w:after="0" w:line="240" w:lineRule="auto"/>
        <w:jc w:val="center"/>
        <w:rPr>
          <w:rFonts w:ascii="Arial" w:hAnsi="Arial" w:cs="Arial"/>
          <w:b/>
        </w:rPr>
      </w:pPr>
      <w:r w:rsidRPr="00EE5D9D">
        <w:rPr>
          <w:rFonts w:ascii="Arial" w:hAnsi="Arial" w:cs="Arial"/>
          <w:b/>
        </w:rPr>
        <w:lastRenderedPageBreak/>
        <w:t>II.</w:t>
      </w:r>
      <w:bookmarkStart w:id="0" w:name="_Toc361907088"/>
      <w:r w:rsidRPr="00EE5D9D">
        <w:rPr>
          <w:rFonts w:ascii="Arial" w:hAnsi="Arial" w:cs="Arial"/>
          <w:b/>
        </w:rPr>
        <w:t xml:space="preserve"> TROŠKOVNIK</w:t>
      </w:r>
      <w:bookmarkEnd w:id="0"/>
    </w:p>
    <w:p w:rsidR="00421097" w:rsidRDefault="00421097" w:rsidP="007862A7">
      <w:pPr>
        <w:tabs>
          <w:tab w:val="left" w:pos="425"/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421097" w:rsidRDefault="00421097" w:rsidP="007862A7">
      <w:pPr>
        <w:tabs>
          <w:tab w:val="left" w:pos="425"/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421097" w:rsidRPr="001F3712" w:rsidRDefault="00421097" w:rsidP="007862A7">
      <w:pPr>
        <w:tabs>
          <w:tab w:val="left" w:pos="425"/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1F3712">
        <w:rPr>
          <w:rFonts w:ascii="Arial" w:hAnsi="Arial" w:cs="Arial"/>
          <w:b/>
          <w:color w:val="000000"/>
        </w:rPr>
        <w:t>Osiguranje od nesretnog slučaja:</w:t>
      </w:r>
    </w:p>
    <w:p w:rsidR="00421097" w:rsidRPr="00E646A8" w:rsidRDefault="00421097" w:rsidP="007862A7">
      <w:pPr>
        <w:numPr>
          <w:ilvl w:val="0"/>
          <w:numId w:val="1"/>
        </w:numPr>
        <w:tabs>
          <w:tab w:val="left" w:pos="425"/>
          <w:tab w:val="right" w:leader="dot" w:pos="9639"/>
        </w:tabs>
        <w:spacing w:after="0" w:line="240" w:lineRule="auto"/>
        <w:jc w:val="both"/>
        <w:rPr>
          <w:rFonts w:ascii="Arial" w:hAnsi="Arial" w:cs="Arial"/>
        </w:rPr>
      </w:pPr>
      <w:r w:rsidRPr="00E646A8">
        <w:rPr>
          <w:rFonts w:ascii="Arial" w:hAnsi="Arial" w:cs="Arial"/>
        </w:rPr>
        <w:t>za slučaj smrti uslijed nezgode – osigurana svota iznosi 110.000,00 kuna;</w:t>
      </w:r>
    </w:p>
    <w:p w:rsidR="00421097" w:rsidRPr="00E646A8" w:rsidRDefault="00421097" w:rsidP="007862A7">
      <w:pPr>
        <w:numPr>
          <w:ilvl w:val="0"/>
          <w:numId w:val="1"/>
        </w:numPr>
        <w:tabs>
          <w:tab w:val="left" w:pos="425"/>
          <w:tab w:val="right" w:leader="dot" w:pos="9639"/>
        </w:tabs>
        <w:spacing w:after="0" w:line="240" w:lineRule="auto"/>
        <w:jc w:val="both"/>
        <w:rPr>
          <w:rFonts w:ascii="Arial" w:hAnsi="Arial" w:cs="Arial"/>
        </w:rPr>
      </w:pPr>
      <w:r w:rsidRPr="00E646A8">
        <w:rPr>
          <w:rFonts w:ascii="Arial" w:hAnsi="Arial" w:cs="Arial"/>
        </w:rPr>
        <w:t>za slučaj smrti uslijed bolesti – osigurana svota je 30.000,00 kuna;</w:t>
      </w:r>
    </w:p>
    <w:p w:rsidR="00421097" w:rsidRPr="00E646A8" w:rsidRDefault="00421097" w:rsidP="007862A7">
      <w:pPr>
        <w:numPr>
          <w:ilvl w:val="0"/>
          <w:numId w:val="1"/>
        </w:numPr>
        <w:tabs>
          <w:tab w:val="left" w:pos="425"/>
          <w:tab w:val="right" w:leader="dot" w:pos="9639"/>
        </w:tabs>
        <w:spacing w:after="0" w:line="240" w:lineRule="auto"/>
        <w:jc w:val="both"/>
        <w:rPr>
          <w:rFonts w:ascii="Arial" w:hAnsi="Arial" w:cs="Arial"/>
        </w:rPr>
      </w:pPr>
      <w:r w:rsidRPr="00E646A8">
        <w:rPr>
          <w:rFonts w:ascii="Arial" w:hAnsi="Arial" w:cs="Arial"/>
        </w:rPr>
        <w:t>za slučaj trajnog invaliditeta – osigurana svota  iznosi 250.000,00 kuna;</w:t>
      </w:r>
    </w:p>
    <w:p w:rsidR="00421097" w:rsidRDefault="00421097" w:rsidP="007862A7">
      <w:pPr>
        <w:numPr>
          <w:ilvl w:val="0"/>
          <w:numId w:val="1"/>
        </w:numPr>
        <w:tabs>
          <w:tab w:val="left" w:pos="425"/>
          <w:tab w:val="right" w:leader="dot" w:pos="9639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E646A8">
        <w:rPr>
          <w:rFonts w:ascii="Arial" w:hAnsi="Arial" w:cs="Arial"/>
        </w:rPr>
        <w:t>nevna naknada po danu provedenom na bolovanju  zbog nezgode iznosi 40,00 kuna.</w:t>
      </w:r>
    </w:p>
    <w:p w:rsidR="00421097" w:rsidRPr="00E646A8" w:rsidRDefault="00421097" w:rsidP="007862A7">
      <w:pPr>
        <w:tabs>
          <w:tab w:val="left" w:pos="425"/>
          <w:tab w:val="right" w:leader="dot" w:pos="9639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Prema zadnjoj evidenciji Grad Rijeka ima 4</w:t>
      </w:r>
      <w:r w:rsidR="008545FE">
        <w:rPr>
          <w:rFonts w:ascii="Arial" w:hAnsi="Arial" w:cs="Arial"/>
        </w:rPr>
        <w:t>73</w:t>
      </w:r>
      <w:r>
        <w:rPr>
          <w:rFonts w:ascii="Arial" w:hAnsi="Arial" w:cs="Arial"/>
        </w:rPr>
        <w:t xml:space="preserve"> službenika i namještenika</w:t>
      </w:r>
    </w:p>
    <w:p w:rsidR="00421097" w:rsidRPr="00E646A8" w:rsidRDefault="00421097" w:rsidP="007862A7">
      <w:pPr>
        <w:tabs>
          <w:tab w:val="left" w:pos="425"/>
          <w:tab w:val="right" w:leader="dot" w:pos="963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E646A8">
        <w:rPr>
          <w:rFonts w:ascii="Arial" w:hAnsi="Arial" w:cs="Arial"/>
          <w:b/>
        </w:rPr>
        <w:t>mjesečni iznos po djelatniku:..............................................</w:t>
      </w:r>
      <w:r>
        <w:rPr>
          <w:rFonts w:ascii="Arial" w:hAnsi="Arial" w:cs="Arial"/>
          <w:b/>
        </w:rPr>
        <w:t>...............</w:t>
      </w:r>
    </w:p>
    <w:p w:rsidR="00421097" w:rsidRPr="005753D6" w:rsidRDefault="00421097" w:rsidP="003C4C23">
      <w:pPr>
        <w:tabs>
          <w:tab w:val="left" w:pos="425"/>
          <w:tab w:val="right" w:leader="dot" w:pos="9639"/>
        </w:tabs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godišnja premija za osiguranje službenika i namještenika Grada Rijeke od posljedica nesretnog slučaja:.......</w:t>
      </w:r>
      <w:r w:rsidRPr="005753D6">
        <w:rPr>
          <w:rFonts w:ascii="Arial" w:hAnsi="Arial" w:cs="Arial"/>
          <w:b/>
        </w:rPr>
        <w:t>............................</w:t>
      </w:r>
      <w:r>
        <w:rPr>
          <w:rFonts w:ascii="Arial" w:hAnsi="Arial" w:cs="Arial"/>
          <w:b/>
        </w:rPr>
        <w:t>........</w:t>
      </w:r>
    </w:p>
    <w:p w:rsidR="00421097" w:rsidRPr="00040441" w:rsidRDefault="00421097" w:rsidP="007862A7">
      <w:pPr>
        <w:tabs>
          <w:tab w:val="left" w:pos="425"/>
          <w:tab w:val="left" w:pos="567"/>
          <w:tab w:val="right" w:leader="dot" w:pos="9639"/>
        </w:tabs>
        <w:spacing w:after="0" w:line="240" w:lineRule="auto"/>
        <w:jc w:val="both"/>
        <w:rPr>
          <w:rFonts w:ascii="Arial" w:hAnsi="Arial" w:cs="Arial"/>
        </w:rPr>
      </w:pPr>
    </w:p>
    <w:p w:rsidR="00421097" w:rsidRDefault="00421097" w:rsidP="007862A7">
      <w:pPr>
        <w:tabs>
          <w:tab w:val="left" w:pos="425"/>
          <w:tab w:val="left" w:pos="567"/>
          <w:tab w:val="right" w:leader="dot" w:pos="9639"/>
        </w:tabs>
        <w:spacing w:after="0" w:line="240" w:lineRule="auto"/>
        <w:jc w:val="both"/>
        <w:rPr>
          <w:rFonts w:ascii="Arial" w:hAnsi="Arial" w:cs="Arial"/>
          <w:b/>
        </w:rPr>
      </w:pPr>
      <w:r w:rsidRPr="00040441">
        <w:rPr>
          <w:rFonts w:ascii="Arial" w:hAnsi="Arial" w:cs="Arial"/>
        </w:rPr>
        <w:tab/>
      </w:r>
      <w:r w:rsidRPr="00040441">
        <w:rPr>
          <w:rFonts w:ascii="Arial" w:hAnsi="Arial" w:cs="Arial"/>
        </w:rPr>
        <w:tab/>
      </w:r>
      <w:r w:rsidRPr="00040441">
        <w:rPr>
          <w:rFonts w:ascii="Arial" w:hAnsi="Arial" w:cs="Arial"/>
          <w:b/>
        </w:rPr>
        <w:t>SVEUKUPNO</w:t>
      </w:r>
      <w:r>
        <w:rPr>
          <w:rFonts w:ascii="Arial" w:hAnsi="Arial" w:cs="Arial"/>
          <w:b/>
        </w:rPr>
        <w:t xml:space="preserve"> (brojkama)</w:t>
      </w:r>
      <w:r w:rsidRPr="00040441">
        <w:rPr>
          <w:rFonts w:ascii="Arial" w:hAnsi="Arial" w:cs="Arial"/>
          <w:b/>
        </w:rPr>
        <w:t>:............................................................</w:t>
      </w:r>
      <w:r>
        <w:rPr>
          <w:rFonts w:ascii="Arial" w:hAnsi="Arial" w:cs="Arial"/>
          <w:b/>
        </w:rPr>
        <w:t>...........</w:t>
      </w:r>
    </w:p>
    <w:p w:rsidR="00421097" w:rsidRDefault="003C4C23" w:rsidP="007862A7">
      <w:pPr>
        <w:tabs>
          <w:tab w:val="left" w:pos="425"/>
          <w:tab w:val="left" w:pos="567"/>
          <w:tab w:val="right" w:leader="dot" w:pos="9639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421097">
        <w:rPr>
          <w:rFonts w:ascii="Arial" w:hAnsi="Arial" w:cs="Arial"/>
          <w:b/>
        </w:rPr>
        <w:tab/>
      </w:r>
    </w:p>
    <w:p w:rsidR="00421097" w:rsidRPr="00040441" w:rsidRDefault="003C4C23" w:rsidP="007862A7">
      <w:pPr>
        <w:tabs>
          <w:tab w:val="left" w:pos="425"/>
          <w:tab w:val="left" w:pos="567"/>
          <w:tab w:val="right" w:leader="dot" w:pos="9639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421097" w:rsidRPr="00040441">
        <w:rPr>
          <w:rFonts w:ascii="Arial" w:hAnsi="Arial" w:cs="Arial"/>
          <w:b/>
        </w:rPr>
        <w:t>SVEUKUPNO</w:t>
      </w:r>
      <w:r w:rsidR="00421097">
        <w:rPr>
          <w:rFonts w:ascii="Arial" w:hAnsi="Arial" w:cs="Arial"/>
          <w:b/>
        </w:rPr>
        <w:t xml:space="preserve"> (slovima)</w:t>
      </w:r>
      <w:r w:rsidR="00421097" w:rsidRPr="00040441">
        <w:rPr>
          <w:rFonts w:ascii="Arial" w:hAnsi="Arial" w:cs="Arial"/>
          <w:b/>
        </w:rPr>
        <w:t>:............................................................</w:t>
      </w:r>
      <w:r w:rsidR="00421097">
        <w:rPr>
          <w:rFonts w:ascii="Arial" w:hAnsi="Arial" w:cs="Arial"/>
          <w:b/>
        </w:rPr>
        <w:t>..............</w:t>
      </w:r>
    </w:p>
    <w:p w:rsidR="00421097" w:rsidRPr="0032737A" w:rsidRDefault="00421097" w:rsidP="007862A7">
      <w:pPr>
        <w:tabs>
          <w:tab w:val="left" w:pos="425"/>
          <w:tab w:val="right" w:leader="dot" w:pos="9639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:rsidR="00421097" w:rsidRDefault="00421097" w:rsidP="007862A7">
      <w:pPr>
        <w:tabs>
          <w:tab w:val="left" w:pos="425"/>
          <w:tab w:val="right" w:leader="dot" w:pos="9639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32737A">
        <w:rPr>
          <w:rFonts w:ascii="Arial" w:hAnsi="Arial" w:cs="Arial"/>
          <w:color w:val="000000"/>
        </w:rPr>
        <w:t xml:space="preserve">Ponuditelj je obvezan ispuniti sve stavke Troškovnika. Nije dozvoljeno niti prihvatljivo mijenjanje, precrtavanje ili korigiranje stavki Troškovnika. </w:t>
      </w:r>
    </w:p>
    <w:p w:rsidR="00421097" w:rsidRDefault="00421097" w:rsidP="007862A7">
      <w:pPr>
        <w:tabs>
          <w:tab w:val="left" w:pos="425"/>
          <w:tab w:val="right" w:leader="dot" w:pos="9639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:rsidR="00421097" w:rsidRDefault="00421097" w:rsidP="007862A7">
      <w:pPr>
        <w:tabs>
          <w:tab w:val="left" w:pos="425"/>
          <w:tab w:val="right" w:leader="dot" w:pos="9639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:rsidR="00421097" w:rsidRDefault="00421097" w:rsidP="007862A7">
      <w:pPr>
        <w:tabs>
          <w:tab w:val="left" w:pos="425"/>
          <w:tab w:val="right" w:leader="dot" w:pos="9639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:rsidR="00421097" w:rsidRPr="0032737A" w:rsidRDefault="00421097" w:rsidP="007862A7">
      <w:pPr>
        <w:tabs>
          <w:tab w:val="left" w:pos="425"/>
          <w:tab w:val="right" w:leader="dot" w:pos="9639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:rsidR="00421097" w:rsidRPr="0032737A" w:rsidRDefault="00421097" w:rsidP="007862A7">
      <w:pPr>
        <w:tabs>
          <w:tab w:val="left" w:pos="425"/>
          <w:tab w:val="right" w:leader="dot" w:pos="9639"/>
        </w:tabs>
        <w:spacing w:after="0" w:line="240" w:lineRule="auto"/>
        <w:jc w:val="center"/>
        <w:outlineLvl w:val="0"/>
        <w:rPr>
          <w:rFonts w:ascii="Arial" w:hAnsi="Arial" w:cs="Arial"/>
          <w:b/>
          <w:bCs/>
        </w:rPr>
      </w:pPr>
      <w:r w:rsidRPr="0032737A">
        <w:rPr>
          <w:rFonts w:ascii="Arial" w:hAnsi="Arial" w:cs="Arial"/>
          <w:b/>
          <w:bCs/>
        </w:rPr>
        <w:t xml:space="preserve">                            </w:t>
      </w:r>
      <w:bookmarkStart w:id="1" w:name="_Toc319928749"/>
      <w:r>
        <w:rPr>
          <w:rFonts w:ascii="Arial" w:hAnsi="Arial" w:cs="Arial"/>
          <w:b/>
          <w:bCs/>
        </w:rPr>
        <w:t xml:space="preserve">                  </w:t>
      </w:r>
      <w:r w:rsidRPr="0032737A">
        <w:rPr>
          <w:rFonts w:ascii="Arial" w:hAnsi="Arial" w:cs="Arial"/>
          <w:b/>
          <w:bCs/>
        </w:rPr>
        <w:t>Ponuditelj:</w:t>
      </w:r>
      <w:bookmarkEnd w:id="1"/>
    </w:p>
    <w:p w:rsidR="00421097" w:rsidRPr="0032737A" w:rsidRDefault="00421097" w:rsidP="007862A7">
      <w:pPr>
        <w:tabs>
          <w:tab w:val="left" w:pos="425"/>
          <w:tab w:val="right" w:leader="dot" w:pos="9639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421097" w:rsidRPr="0032737A" w:rsidRDefault="00421097" w:rsidP="007862A7">
      <w:pPr>
        <w:tabs>
          <w:tab w:val="left" w:pos="425"/>
          <w:tab w:val="right" w:leader="dot" w:pos="963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_______________________________________________</w:t>
      </w:r>
    </w:p>
    <w:p w:rsidR="00421097" w:rsidRPr="0032737A" w:rsidRDefault="00421097" w:rsidP="007862A7">
      <w:pPr>
        <w:tabs>
          <w:tab w:val="left" w:pos="425"/>
          <w:tab w:val="right" w:leader="dot" w:pos="9639"/>
        </w:tabs>
        <w:spacing w:after="0" w:line="240" w:lineRule="auto"/>
        <w:jc w:val="center"/>
        <w:rPr>
          <w:rFonts w:ascii="Arial" w:hAnsi="Arial" w:cs="Arial"/>
          <w:bCs/>
        </w:rPr>
      </w:pPr>
      <w:r w:rsidRPr="0032737A">
        <w:rPr>
          <w:rFonts w:ascii="Arial" w:hAnsi="Arial" w:cs="Arial"/>
        </w:rPr>
        <w:tab/>
      </w:r>
      <w:r w:rsidRPr="0032737A">
        <w:rPr>
          <w:rFonts w:ascii="Arial" w:hAnsi="Arial" w:cs="Arial"/>
          <w:bCs/>
        </w:rPr>
        <w:t xml:space="preserve">                                      (tiskano upisati ime i prezime ovlaštene osobe ponuditelja)</w:t>
      </w:r>
    </w:p>
    <w:p w:rsidR="00421097" w:rsidRPr="0032737A" w:rsidRDefault="00421097" w:rsidP="007862A7">
      <w:pPr>
        <w:tabs>
          <w:tab w:val="left" w:pos="425"/>
          <w:tab w:val="left" w:pos="5565"/>
          <w:tab w:val="right" w:leader="dot" w:pos="9639"/>
        </w:tabs>
        <w:spacing w:after="0" w:line="240" w:lineRule="auto"/>
        <w:rPr>
          <w:rFonts w:ascii="Arial" w:hAnsi="Arial" w:cs="Arial"/>
        </w:rPr>
      </w:pPr>
    </w:p>
    <w:p w:rsidR="00421097" w:rsidRPr="0032737A" w:rsidRDefault="00421097" w:rsidP="007862A7">
      <w:pPr>
        <w:tabs>
          <w:tab w:val="left" w:pos="425"/>
          <w:tab w:val="right" w:leader="dot" w:pos="963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_____________________</w:t>
      </w:r>
    </w:p>
    <w:p w:rsidR="00421097" w:rsidRPr="0032737A" w:rsidRDefault="00421097" w:rsidP="007862A7">
      <w:pPr>
        <w:tabs>
          <w:tab w:val="left" w:pos="425"/>
          <w:tab w:val="left" w:pos="5175"/>
          <w:tab w:val="right" w:leader="dot" w:pos="9639"/>
        </w:tabs>
        <w:spacing w:after="0" w:line="240" w:lineRule="auto"/>
        <w:rPr>
          <w:rFonts w:ascii="Arial" w:hAnsi="Arial" w:cs="Arial"/>
        </w:rPr>
      </w:pPr>
      <w:r w:rsidRPr="0032737A">
        <w:rPr>
          <w:rFonts w:ascii="Arial" w:hAnsi="Arial" w:cs="Arial"/>
          <w:bCs/>
        </w:rPr>
        <w:t xml:space="preserve">                                                                              Potpis i pečat</w:t>
      </w:r>
      <w:r w:rsidRPr="0032737A">
        <w:rPr>
          <w:rFonts w:ascii="Arial" w:hAnsi="Arial" w:cs="Arial"/>
        </w:rPr>
        <w:t xml:space="preserve"> ponuditelja:</w:t>
      </w:r>
    </w:p>
    <w:p w:rsidR="00421097" w:rsidRDefault="00421097" w:rsidP="007862A7">
      <w:pPr>
        <w:pStyle w:val="NormalLucida"/>
        <w:tabs>
          <w:tab w:val="left" w:pos="425"/>
          <w:tab w:val="right" w:leader="dot" w:pos="9639"/>
        </w:tabs>
        <w:rPr>
          <w:rFonts w:ascii="Arial" w:hAnsi="Arial" w:cs="Arial"/>
          <w:b/>
          <w:sz w:val="22"/>
          <w:szCs w:val="22"/>
        </w:rPr>
      </w:pPr>
    </w:p>
    <w:p w:rsidR="00421097" w:rsidRDefault="00421097" w:rsidP="007862A7">
      <w:pPr>
        <w:pStyle w:val="NormalLucida"/>
        <w:tabs>
          <w:tab w:val="left" w:pos="425"/>
          <w:tab w:val="right" w:leader="dot" w:pos="9639"/>
        </w:tabs>
        <w:rPr>
          <w:rFonts w:ascii="Arial" w:hAnsi="Arial" w:cs="Arial"/>
          <w:b/>
          <w:sz w:val="22"/>
          <w:szCs w:val="22"/>
        </w:rPr>
      </w:pPr>
    </w:p>
    <w:p w:rsidR="00421097" w:rsidRDefault="00421097" w:rsidP="007862A7">
      <w:pPr>
        <w:pStyle w:val="NormalLucida"/>
        <w:tabs>
          <w:tab w:val="left" w:pos="425"/>
          <w:tab w:val="right" w:leader="dot" w:pos="9639"/>
        </w:tabs>
        <w:rPr>
          <w:rFonts w:ascii="Arial" w:hAnsi="Arial" w:cs="Arial"/>
          <w:b/>
          <w:sz w:val="22"/>
          <w:szCs w:val="22"/>
        </w:rPr>
      </w:pPr>
    </w:p>
    <w:p w:rsidR="00421097" w:rsidRDefault="00421097" w:rsidP="007862A7">
      <w:pPr>
        <w:pStyle w:val="NormalLucida"/>
        <w:tabs>
          <w:tab w:val="left" w:pos="425"/>
          <w:tab w:val="right" w:leader="dot" w:pos="9639"/>
        </w:tabs>
        <w:rPr>
          <w:rFonts w:ascii="Arial" w:hAnsi="Arial" w:cs="Arial"/>
          <w:b/>
          <w:sz w:val="22"/>
          <w:szCs w:val="22"/>
        </w:rPr>
      </w:pPr>
    </w:p>
    <w:p w:rsidR="00421097" w:rsidRDefault="00421097" w:rsidP="007862A7">
      <w:pPr>
        <w:pStyle w:val="NormalLucida"/>
        <w:tabs>
          <w:tab w:val="left" w:pos="425"/>
          <w:tab w:val="right" w:leader="dot" w:pos="9639"/>
        </w:tabs>
        <w:rPr>
          <w:rFonts w:ascii="Arial" w:hAnsi="Arial" w:cs="Arial"/>
          <w:b/>
          <w:sz w:val="22"/>
          <w:szCs w:val="22"/>
        </w:rPr>
      </w:pPr>
    </w:p>
    <w:p w:rsidR="00421097" w:rsidRDefault="00421097" w:rsidP="007862A7">
      <w:pPr>
        <w:pStyle w:val="NormalLucida"/>
        <w:tabs>
          <w:tab w:val="left" w:pos="425"/>
          <w:tab w:val="right" w:leader="dot" w:pos="9639"/>
        </w:tabs>
        <w:rPr>
          <w:rFonts w:ascii="Arial" w:hAnsi="Arial" w:cs="Arial"/>
          <w:b/>
          <w:sz w:val="22"/>
          <w:szCs w:val="22"/>
        </w:rPr>
      </w:pPr>
    </w:p>
    <w:p w:rsidR="00421097" w:rsidRDefault="00421097" w:rsidP="007862A7">
      <w:pPr>
        <w:pStyle w:val="NormalLucida"/>
        <w:tabs>
          <w:tab w:val="left" w:pos="425"/>
          <w:tab w:val="right" w:leader="dot" w:pos="9639"/>
        </w:tabs>
        <w:rPr>
          <w:rFonts w:ascii="Arial" w:hAnsi="Arial" w:cs="Arial"/>
          <w:b/>
          <w:sz w:val="22"/>
          <w:szCs w:val="22"/>
        </w:rPr>
      </w:pPr>
    </w:p>
    <w:p w:rsidR="00421097" w:rsidRDefault="00421097" w:rsidP="007862A7">
      <w:pPr>
        <w:pStyle w:val="NormalLucida"/>
        <w:tabs>
          <w:tab w:val="left" w:pos="425"/>
          <w:tab w:val="right" w:leader="dot" w:pos="9639"/>
        </w:tabs>
        <w:rPr>
          <w:rFonts w:ascii="Arial" w:hAnsi="Arial" w:cs="Arial"/>
          <w:b/>
          <w:sz w:val="22"/>
          <w:szCs w:val="22"/>
        </w:rPr>
      </w:pPr>
    </w:p>
    <w:p w:rsidR="00421097" w:rsidRDefault="00421097" w:rsidP="007862A7">
      <w:pPr>
        <w:pStyle w:val="NormalLucida"/>
        <w:tabs>
          <w:tab w:val="left" w:pos="425"/>
          <w:tab w:val="right" w:leader="dot" w:pos="9639"/>
        </w:tabs>
        <w:rPr>
          <w:rFonts w:ascii="Arial" w:hAnsi="Arial" w:cs="Arial"/>
          <w:b/>
          <w:sz w:val="22"/>
          <w:szCs w:val="22"/>
        </w:rPr>
      </w:pPr>
    </w:p>
    <w:p w:rsidR="00421097" w:rsidRDefault="00421097" w:rsidP="007862A7">
      <w:pPr>
        <w:pStyle w:val="NormalLucida"/>
        <w:tabs>
          <w:tab w:val="left" w:pos="425"/>
          <w:tab w:val="right" w:leader="dot" w:pos="9639"/>
        </w:tabs>
        <w:rPr>
          <w:rFonts w:ascii="Arial" w:hAnsi="Arial" w:cs="Arial"/>
          <w:b/>
          <w:sz w:val="22"/>
          <w:szCs w:val="22"/>
        </w:rPr>
      </w:pPr>
    </w:p>
    <w:p w:rsidR="00421097" w:rsidRDefault="00421097" w:rsidP="007862A7">
      <w:pPr>
        <w:pStyle w:val="NormalLucida"/>
        <w:tabs>
          <w:tab w:val="left" w:pos="425"/>
          <w:tab w:val="right" w:leader="dot" w:pos="9639"/>
        </w:tabs>
        <w:rPr>
          <w:rFonts w:ascii="Arial" w:hAnsi="Arial" w:cs="Arial"/>
          <w:b/>
          <w:sz w:val="22"/>
          <w:szCs w:val="22"/>
        </w:rPr>
      </w:pPr>
    </w:p>
    <w:p w:rsidR="00421097" w:rsidRDefault="00421097" w:rsidP="007862A7">
      <w:pPr>
        <w:pStyle w:val="NormalLucida"/>
        <w:tabs>
          <w:tab w:val="left" w:pos="425"/>
          <w:tab w:val="right" w:leader="dot" w:pos="9639"/>
        </w:tabs>
        <w:rPr>
          <w:rFonts w:ascii="Arial" w:hAnsi="Arial" w:cs="Arial"/>
          <w:b/>
          <w:sz w:val="22"/>
          <w:szCs w:val="22"/>
        </w:rPr>
      </w:pPr>
    </w:p>
    <w:p w:rsidR="00421097" w:rsidRDefault="00421097" w:rsidP="007862A7">
      <w:pPr>
        <w:pStyle w:val="NormalLucida"/>
        <w:tabs>
          <w:tab w:val="left" w:pos="425"/>
          <w:tab w:val="right" w:leader="dot" w:pos="9639"/>
        </w:tabs>
        <w:rPr>
          <w:rFonts w:ascii="Arial" w:hAnsi="Arial" w:cs="Arial"/>
          <w:b/>
          <w:sz w:val="22"/>
          <w:szCs w:val="22"/>
        </w:rPr>
      </w:pPr>
    </w:p>
    <w:p w:rsidR="00421097" w:rsidRDefault="00421097" w:rsidP="007862A7">
      <w:pPr>
        <w:pStyle w:val="NormalLucida"/>
        <w:tabs>
          <w:tab w:val="left" w:pos="425"/>
          <w:tab w:val="right" w:leader="dot" w:pos="9639"/>
        </w:tabs>
        <w:rPr>
          <w:rFonts w:ascii="Arial" w:hAnsi="Arial" w:cs="Arial"/>
          <w:b/>
          <w:sz w:val="22"/>
          <w:szCs w:val="22"/>
        </w:rPr>
      </w:pPr>
    </w:p>
    <w:p w:rsidR="00421097" w:rsidRDefault="00421097" w:rsidP="007862A7">
      <w:pPr>
        <w:pStyle w:val="NormalLucida"/>
        <w:tabs>
          <w:tab w:val="left" w:pos="425"/>
          <w:tab w:val="right" w:leader="dot" w:pos="9639"/>
        </w:tabs>
        <w:rPr>
          <w:rFonts w:ascii="Arial" w:hAnsi="Arial" w:cs="Arial"/>
          <w:b/>
          <w:sz w:val="22"/>
          <w:szCs w:val="22"/>
        </w:rPr>
      </w:pPr>
    </w:p>
    <w:p w:rsidR="00421097" w:rsidRDefault="00421097" w:rsidP="007862A7">
      <w:pPr>
        <w:pStyle w:val="NormalLucida"/>
        <w:tabs>
          <w:tab w:val="left" w:pos="425"/>
          <w:tab w:val="right" w:leader="dot" w:pos="9639"/>
        </w:tabs>
        <w:rPr>
          <w:rFonts w:ascii="Arial" w:hAnsi="Arial" w:cs="Arial"/>
          <w:b/>
          <w:sz w:val="22"/>
          <w:szCs w:val="22"/>
        </w:rPr>
      </w:pPr>
    </w:p>
    <w:p w:rsidR="00421097" w:rsidRDefault="00421097" w:rsidP="007862A7">
      <w:pPr>
        <w:pStyle w:val="NormalLucida"/>
        <w:tabs>
          <w:tab w:val="left" w:pos="425"/>
          <w:tab w:val="right" w:leader="dot" w:pos="9639"/>
        </w:tabs>
        <w:rPr>
          <w:rFonts w:ascii="Arial" w:hAnsi="Arial" w:cs="Arial"/>
          <w:b/>
          <w:sz w:val="22"/>
          <w:szCs w:val="22"/>
        </w:rPr>
      </w:pPr>
    </w:p>
    <w:p w:rsidR="003C4C23" w:rsidRDefault="003C4C23" w:rsidP="007862A7">
      <w:pPr>
        <w:pStyle w:val="NormalLucida"/>
        <w:tabs>
          <w:tab w:val="left" w:pos="425"/>
          <w:tab w:val="right" w:leader="dot" w:pos="9639"/>
        </w:tabs>
        <w:rPr>
          <w:rFonts w:ascii="Arial" w:hAnsi="Arial" w:cs="Arial"/>
          <w:b/>
          <w:sz w:val="22"/>
          <w:szCs w:val="22"/>
        </w:rPr>
      </w:pPr>
    </w:p>
    <w:p w:rsidR="003C4C23" w:rsidRDefault="003C4C23" w:rsidP="007862A7">
      <w:pPr>
        <w:pStyle w:val="NormalLucida"/>
        <w:tabs>
          <w:tab w:val="left" w:pos="425"/>
          <w:tab w:val="right" w:leader="dot" w:pos="9639"/>
        </w:tabs>
        <w:rPr>
          <w:rFonts w:ascii="Arial" w:hAnsi="Arial" w:cs="Arial"/>
          <w:b/>
          <w:sz w:val="22"/>
          <w:szCs w:val="22"/>
        </w:rPr>
      </w:pPr>
    </w:p>
    <w:p w:rsidR="00421097" w:rsidRDefault="00421097" w:rsidP="007862A7">
      <w:pPr>
        <w:pStyle w:val="NormalLucida"/>
        <w:tabs>
          <w:tab w:val="left" w:pos="425"/>
          <w:tab w:val="right" w:leader="dot" w:pos="9639"/>
        </w:tabs>
        <w:rPr>
          <w:rFonts w:ascii="Arial" w:hAnsi="Arial" w:cs="Arial"/>
          <w:b/>
          <w:sz w:val="22"/>
          <w:szCs w:val="22"/>
        </w:rPr>
      </w:pPr>
    </w:p>
    <w:p w:rsidR="00421097" w:rsidRDefault="00421097" w:rsidP="007862A7">
      <w:pPr>
        <w:pStyle w:val="NormalLucida"/>
        <w:tabs>
          <w:tab w:val="left" w:pos="425"/>
          <w:tab w:val="right" w:leader="dot" w:pos="9639"/>
        </w:tabs>
        <w:rPr>
          <w:rFonts w:ascii="Arial" w:hAnsi="Arial" w:cs="Arial"/>
          <w:b/>
          <w:sz w:val="22"/>
          <w:szCs w:val="22"/>
        </w:rPr>
      </w:pPr>
    </w:p>
    <w:p w:rsidR="00421097" w:rsidRDefault="00421097" w:rsidP="007862A7">
      <w:pPr>
        <w:pStyle w:val="NormalLucida"/>
        <w:tabs>
          <w:tab w:val="left" w:pos="425"/>
          <w:tab w:val="right" w:leader="dot" w:pos="9639"/>
        </w:tabs>
        <w:rPr>
          <w:rFonts w:ascii="Arial" w:hAnsi="Arial" w:cs="Arial"/>
          <w:b/>
          <w:sz w:val="22"/>
          <w:szCs w:val="22"/>
        </w:rPr>
      </w:pPr>
    </w:p>
    <w:p w:rsidR="00421097" w:rsidRDefault="00421097" w:rsidP="007862A7">
      <w:pPr>
        <w:pStyle w:val="NormalLucida"/>
        <w:tabs>
          <w:tab w:val="left" w:pos="425"/>
          <w:tab w:val="right" w:leader="dot" w:pos="9639"/>
        </w:tabs>
        <w:rPr>
          <w:rFonts w:ascii="Arial" w:hAnsi="Arial" w:cs="Arial"/>
          <w:b/>
          <w:sz w:val="22"/>
          <w:szCs w:val="22"/>
        </w:rPr>
      </w:pPr>
    </w:p>
    <w:p w:rsidR="00421097" w:rsidRDefault="00421097" w:rsidP="007862A7">
      <w:pPr>
        <w:pStyle w:val="NormalLucida"/>
        <w:tabs>
          <w:tab w:val="left" w:pos="425"/>
          <w:tab w:val="right" w:leader="dot" w:pos="9639"/>
        </w:tabs>
        <w:rPr>
          <w:rFonts w:ascii="Arial" w:hAnsi="Arial" w:cs="Arial"/>
          <w:b/>
          <w:sz w:val="22"/>
          <w:szCs w:val="22"/>
        </w:rPr>
      </w:pPr>
      <w:bookmarkStart w:id="2" w:name="_Toc355784708"/>
      <w:bookmarkStart w:id="3" w:name="_Toc361907092"/>
    </w:p>
    <w:p w:rsidR="00286613" w:rsidRPr="00A053B0" w:rsidRDefault="00A053B0" w:rsidP="007862A7">
      <w:pPr>
        <w:pStyle w:val="NormalLucida"/>
        <w:tabs>
          <w:tab w:val="left" w:pos="425"/>
          <w:tab w:val="right" w:leader="dot" w:pos="9639"/>
        </w:tabs>
        <w:jc w:val="center"/>
        <w:rPr>
          <w:rFonts w:ascii="Arial" w:hAnsi="Arial" w:cs="Arial"/>
          <w:b/>
          <w:sz w:val="22"/>
          <w:szCs w:val="22"/>
        </w:rPr>
      </w:pPr>
      <w:r w:rsidRPr="00A053B0">
        <w:rPr>
          <w:rFonts w:ascii="Arial" w:hAnsi="Arial" w:cs="Arial"/>
          <w:b/>
          <w:sz w:val="22"/>
          <w:szCs w:val="22"/>
        </w:rPr>
        <w:lastRenderedPageBreak/>
        <w:t>III. TEHNIČKE SPECIFIKACIJE</w:t>
      </w:r>
    </w:p>
    <w:p w:rsidR="00A053B0" w:rsidRDefault="00A053B0" w:rsidP="007862A7">
      <w:pPr>
        <w:pStyle w:val="NormalLucida"/>
        <w:tabs>
          <w:tab w:val="left" w:pos="425"/>
          <w:tab w:val="right" w:leader="dot" w:pos="9639"/>
        </w:tabs>
        <w:jc w:val="center"/>
        <w:rPr>
          <w:rFonts w:ascii="Arial" w:hAnsi="Arial" w:cs="Arial"/>
          <w:b/>
          <w:sz w:val="22"/>
          <w:szCs w:val="22"/>
        </w:rPr>
      </w:pPr>
    </w:p>
    <w:p w:rsidR="00A053B0" w:rsidRPr="00A053B0" w:rsidRDefault="00A053B0" w:rsidP="00D97505">
      <w:pPr>
        <w:tabs>
          <w:tab w:val="left" w:pos="425"/>
          <w:tab w:val="right" w:leader="dot" w:pos="9639"/>
        </w:tabs>
        <w:spacing w:after="0" w:line="240" w:lineRule="auto"/>
        <w:jc w:val="both"/>
        <w:rPr>
          <w:rFonts w:ascii="Arial" w:hAnsi="Arial" w:cs="Arial"/>
        </w:rPr>
      </w:pPr>
      <w:r w:rsidRPr="00A053B0">
        <w:rPr>
          <w:rFonts w:ascii="Arial" w:hAnsi="Arial" w:cs="Arial"/>
        </w:rPr>
        <w:t>Predmet osiguranja je nesretan slučaj (nezgoda) pod čime podrazumijevamo svaki iznenadni i</w:t>
      </w:r>
      <w:r>
        <w:rPr>
          <w:rFonts w:ascii="Arial" w:hAnsi="Arial" w:cs="Arial"/>
        </w:rPr>
        <w:t xml:space="preserve"> </w:t>
      </w:r>
      <w:r w:rsidRPr="00A053B0">
        <w:rPr>
          <w:rFonts w:ascii="Arial" w:hAnsi="Arial" w:cs="Arial"/>
        </w:rPr>
        <w:t>od volje osiguranika nezavisni događaj koji, djelujući uglavnom izvana i naglo na tijelo</w:t>
      </w:r>
      <w:r>
        <w:rPr>
          <w:rFonts w:ascii="Arial" w:hAnsi="Arial" w:cs="Arial"/>
        </w:rPr>
        <w:t xml:space="preserve"> </w:t>
      </w:r>
      <w:r w:rsidRPr="00A053B0">
        <w:rPr>
          <w:rFonts w:ascii="Arial" w:hAnsi="Arial" w:cs="Arial"/>
        </w:rPr>
        <w:t>osiguranika, ima za posljedicu njegovu smrt, potpuni ili djelomični invaliditet, privremenu</w:t>
      </w:r>
      <w:r>
        <w:rPr>
          <w:rFonts w:ascii="Arial" w:hAnsi="Arial" w:cs="Arial"/>
        </w:rPr>
        <w:t xml:space="preserve"> </w:t>
      </w:r>
      <w:r w:rsidRPr="00A053B0">
        <w:rPr>
          <w:rFonts w:ascii="Arial" w:hAnsi="Arial" w:cs="Arial"/>
        </w:rPr>
        <w:t>nesposobnost za rad ili narušavanje zdravlja koje zahtijeva liječničku pomoć.</w:t>
      </w:r>
    </w:p>
    <w:p w:rsidR="00A053B0" w:rsidRPr="00A053B0" w:rsidRDefault="00A053B0" w:rsidP="00D97505">
      <w:pPr>
        <w:tabs>
          <w:tab w:val="left" w:pos="425"/>
          <w:tab w:val="right" w:leader="dot" w:pos="9639"/>
        </w:tabs>
        <w:spacing w:after="0" w:line="240" w:lineRule="auto"/>
        <w:jc w:val="both"/>
        <w:rPr>
          <w:rFonts w:ascii="Arial" w:hAnsi="Arial" w:cs="Arial"/>
        </w:rPr>
      </w:pPr>
      <w:r w:rsidRPr="00A053B0">
        <w:rPr>
          <w:rFonts w:ascii="Arial" w:hAnsi="Arial" w:cs="Arial"/>
        </w:rPr>
        <w:t>Nesretnim slučajem smatraju se sljedeći događaji: gaženje, sudar, udar struje ili groma, pad,</w:t>
      </w:r>
      <w:r>
        <w:rPr>
          <w:rFonts w:ascii="Arial" w:hAnsi="Arial" w:cs="Arial"/>
        </w:rPr>
        <w:t xml:space="preserve"> </w:t>
      </w:r>
      <w:r w:rsidRPr="00A053B0">
        <w:rPr>
          <w:rFonts w:ascii="Arial" w:hAnsi="Arial" w:cs="Arial"/>
        </w:rPr>
        <w:t>okliznuće, survavanje, ranjavanje oružjem ili raznim drugim predmetima ili eksplozivnim</w:t>
      </w:r>
      <w:r>
        <w:rPr>
          <w:rFonts w:ascii="Arial" w:hAnsi="Arial" w:cs="Arial"/>
        </w:rPr>
        <w:t xml:space="preserve"> </w:t>
      </w:r>
      <w:r w:rsidRPr="00A053B0">
        <w:rPr>
          <w:rFonts w:ascii="Arial" w:hAnsi="Arial" w:cs="Arial"/>
        </w:rPr>
        <w:t>materijama, ubod kakvim predmetom, udar ili ujed životinje i ubod insekta osim ako je</w:t>
      </w:r>
      <w:r>
        <w:rPr>
          <w:rFonts w:ascii="Arial" w:hAnsi="Arial" w:cs="Arial"/>
        </w:rPr>
        <w:t xml:space="preserve"> </w:t>
      </w:r>
      <w:r w:rsidRPr="00A053B0">
        <w:rPr>
          <w:rFonts w:ascii="Arial" w:hAnsi="Arial" w:cs="Arial"/>
        </w:rPr>
        <w:t>takvim ubodom prouzročena kakva infektivna bolest. Kao nesretni slučaj smatra se i sljedeće:</w:t>
      </w:r>
    </w:p>
    <w:p w:rsidR="00A053B0" w:rsidRDefault="00A053B0" w:rsidP="00D97505">
      <w:pPr>
        <w:tabs>
          <w:tab w:val="left" w:pos="425"/>
          <w:tab w:val="right" w:leader="dot" w:pos="9639"/>
        </w:tabs>
        <w:spacing w:after="0" w:line="240" w:lineRule="auto"/>
        <w:jc w:val="both"/>
        <w:rPr>
          <w:rFonts w:ascii="Arial" w:hAnsi="Arial" w:cs="Arial"/>
        </w:rPr>
      </w:pPr>
      <w:r w:rsidRPr="00A053B0">
        <w:rPr>
          <w:rFonts w:ascii="Arial" w:hAnsi="Arial" w:cs="Arial"/>
        </w:rPr>
        <w:t>- trovanje hranom ili kemijskim sredstvima iz neznanja osiguranika, osim u slučaju</w:t>
      </w:r>
      <w:r>
        <w:rPr>
          <w:rFonts w:ascii="Arial" w:hAnsi="Arial" w:cs="Arial"/>
        </w:rPr>
        <w:t xml:space="preserve"> </w:t>
      </w:r>
      <w:r w:rsidRPr="00A053B0">
        <w:rPr>
          <w:rFonts w:ascii="Arial" w:hAnsi="Arial" w:cs="Arial"/>
        </w:rPr>
        <w:t>profesionalnih</w:t>
      </w:r>
    </w:p>
    <w:p w:rsidR="00A053B0" w:rsidRPr="00A053B0" w:rsidRDefault="00A053B0" w:rsidP="00D97505">
      <w:pPr>
        <w:tabs>
          <w:tab w:val="left" w:pos="425"/>
          <w:tab w:val="right" w:leader="dot" w:pos="9639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A053B0">
        <w:rPr>
          <w:rFonts w:ascii="Arial" w:hAnsi="Arial" w:cs="Arial"/>
        </w:rPr>
        <w:t>bolesti,</w:t>
      </w:r>
    </w:p>
    <w:p w:rsidR="00A053B0" w:rsidRPr="00A053B0" w:rsidRDefault="00A053B0" w:rsidP="00D97505">
      <w:pPr>
        <w:tabs>
          <w:tab w:val="left" w:pos="425"/>
          <w:tab w:val="right" w:leader="dot" w:pos="9639"/>
        </w:tabs>
        <w:spacing w:after="0" w:line="240" w:lineRule="auto"/>
        <w:jc w:val="both"/>
        <w:rPr>
          <w:rFonts w:ascii="Arial" w:hAnsi="Arial" w:cs="Arial"/>
        </w:rPr>
      </w:pPr>
      <w:r w:rsidRPr="00A053B0">
        <w:rPr>
          <w:rFonts w:ascii="Arial" w:hAnsi="Arial" w:cs="Arial"/>
        </w:rPr>
        <w:t>- infekcija ozljede prouzročene nesretnim slučajem,</w:t>
      </w:r>
    </w:p>
    <w:p w:rsidR="00A053B0" w:rsidRPr="00A053B0" w:rsidRDefault="00A053B0" w:rsidP="00D97505">
      <w:pPr>
        <w:tabs>
          <w:tab w:val="left" w:pos="425"/>
          <w:tab w:val="right" w:leader="dot" w:pos="9639"/>
        </w:tabs>
        <w:spacing w:after="0" w:line="240" w:lineRule="auto"/>
        <w:jc w:val="both"/>
        <w:rPr>
          <w:rFonts w:ascii="Arial" w:hAnsi="Arial" w:cs="Arial"/>
        </w:rPr>
      </w:pPr>
      <w:r w:rsidRPr="00A053B0">
        <w:rPr>
          <w:rFonts w:ascii="Arial" w:hAnsi="Arial" w:cs="Arial"/>
        </w:rPr>
        <w:t>- trovanje zbog udisanja plinova ili otrovnih para, osim u slučaju profesionalnih bolesti,</w:t>
      </w:r>
    </w:p>
    <w:p w:rsidR="00A053B0" w:rsidRDefault="00A053B0" w:rsidP="00D97505">
      <w:pPr>
        <w:tabs>
          <w:tab w:val="left" w:pos="425"/>
          <w:tab w:val="right" w:leader="dot" w:pos="9639"/>
        </w:tabs>
        <w:spacing w:after="0" w:line="240" w:lineRule="auto"/>
        <w:jc w:val="both"/>
        <w:rPr>
          <w:rFonts w:ascii="Arial" w:hAnsi="Arial" w:cs="Arial"/>
        </w:rPr>
      </w:pPr>
      <w:r w:rsidRPr="00A053B0">
        <w:rPr>
          <w:rFonts w:ascii="Arial" w:hAnsi="Arial" w:cs="Arial"/>
        </w:rPr>
        <w:t>- opekline vatrom ili elektricitetom, vrućim predmetom, tekućinama ili parom, kiselinama,</w:t>
      </w:r>
      <w:r>
        <w:rPr>
          <w:rFonts w:ascii="Arial" w:hAnsi="Arial" w:cs="Arial"/>
        </w:rPr>
        <w:t xml:space="preserve"> </w:t>
      </w:r>
      <w:r w:rsidRPr="00A053B0">
        <w:rPr>
          <w:rFonts w:ascii="Arial" w:hAnsi="Arial" w:cs="Arial"/>
        </w:rPr>
        <w:t xml:space="preserve">lužinama i </w:t>
      </w:r>
      <w:r>
        <w:rPr>
          <w:rFonts w:ascii="Arial" w:hAnsi="Arial" w:cs="Arial"/>
        </w:rPr>
        <w:t xml:space="preserve"> </w:t>
      </w:r>
    </w:p>
    <w:p w:rsidR="00A053B0" w:rsidRPr="00A053B0" w:rsidRDefault="00A053B0" w:rsidP="00D97505">
      <w:pPr>
        <w:tabs>
          <w:tab w:val="left" w:pos="425"/>
          <w:tab w:val="right" w:leader="dot" w:pos="9639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A053B0">
        <w:rPr>
          <w:rFonts w:ascii="Arial" w:hAnsi="Arial" w:cs="Arial"/>
        </w:rPr>
        <w:t>sl,</w:t>
      </w:r>
    </w:p>
    <w:p w:rsidR="00A053B0" w:rsidRPr="00A053B0" w:rsidRDefault="00A053B0" w:rsidP="00D97505">
      <w:pPr>
        <w:tabs>
          <w:tab w:val="left" w:pos="425"/>
          <w:tab w:val="right" w:leader="dot" w:pos="9639"/>
        </w:tabs>
        <w:spacing w:after="0" w:line="240" w:lineRule="auto"/>
        <w:jc w:val="both"/>
        <w:rPr>
          <w:rFonts w:ascii="Arial" w:hAnsi="Arial" w:cs="Arial"/>
        </w:rPr>
      </w:pPr>
      <w:r w:rsidRPr="00A053B0">
        <w:rPr>
          <w:rFonts w:ascii="Arial" w:hAnsi="Arial" w:cs="Arial"/>
        </w:rPr>
        <w:t>- davljenje i utapanje,</w:t>
      </w:r>
    </w:p>
    <w:p w:rsidR="00A053B0" w:rsidRPr="00A053B0" w:rsidRDefault="00A053B0" w:rsidP="00D97505">
      <w:pPr>
        <w:tabs>
          <w:tab w:val="left" w:pos="425"/>
          <w:tab w:val="right" w:leader="dot" w:pos="9639"/>
        </w:tabs>
        <w:spacing w:after="0" w:line="240" w:lineRule="auto"/>
        <w:jc w:val="both"/>
        <w:rPr>
          <w:rFonts w:ascii="Arial" w:hAnsi="Arial" w:cs="Arial"/>
        </w:rPr>
      </w:pPr>
      <w:r w:rsidRPr="00A053B0">
        <w:rPr>
          <w:rFonts w:ascii="Arial" w:hAnsi="Arial" w:cs="Arial"/>
        </w:rPr>
        <w:t>- gušenje ili ugušenje zbog zatrpavanja (zemljom, pijeskom i sl.),</w:t>
      </w:r>
    </w:p>
    <w:p w:rsidR="00A053B0" w:rsidRDefault="00A053B0" w:rsidP="00D97505">
      <w:pPr>
        <w:tabs>
          <w:tab w:val="left" w:pos="425"/>
          <w:tab w:val="right" w:leader="dot" w:pos="9639"/>
        </w:tabs>
        <w:spacing w:after="0" w:line="240" w:lineRule="auto"/>
        <w:jc w:val="both"/>
        <w:rPr>
          <w:rFonts w:ascii="Arial" w:hAnsi="Arial" w:cs="Arial"/>
        </w:rPr>
      </w:pPr>
      <w:r w:rsidRPr="00A053B0">
        <w:rPr>
          <w:rFonts w:ascii="Arial" w:hAnsi="Arial" w:cs="Arial"/>
        </w:rPr>
        <w:t>- istegnuće mišića, iščašenje, uganuće, prijelom kostiju koji nastanu uslijed naglih tjelesnih</w:t>
      </w:r>
      <w:r>
        <w:rPr>
          <w:rFonts w:ascii="Arial" w:hAnsi="Arial" w:cs="Arial"/>
        </w:rPr>
        <w:t xml:space="preserve"> </w:t>
      </w:r>
      <w:r w:rsidRPr="00A053B0">
        <w:rPr>
          <w:rFonts w:ascii="Arial" w:hAnsi="Arial" w:cs="Arial"/>
        </w:rPr>
        <w:t xml:space="preserve">pokreta </w:t>
      </w:r>
    </w:p>
    <w:p w:rsidR="00A053B0" w:rsidRDefault="00A053B0" w:rsidP="00D97505">
      <w:pPr>
        <w:tabs>
          <w:tab w:val="left" w:pos="425"/>
          <w:tab w:val="right" w:leader="dot" w:pos="9639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A053B0">
        <w:rPr>
          <w:rFonts w:ascii="Arial" w:hAnsi="Arial" w:cs="Arial"/>
        </w:rPr>
        <w:t>ili iznenadnih naprezanja izazvanih nepredviđenim vanjskim događajima ukoliko je to</w:t>
      </w:r>
      <w:r>
        <w:rPr>
          <w:rFonts w:ascii="Arial" w:hAnsi="Arial" w:cs="Arial"/>
        </w:rPr>
        <w:t xml:space="preserve"> </w:t>
      </w:r>
      <w:r w:rsidRPr="00A053B0">
        <w:rPr>
          <w:rFonts w:ascii="Arial" w:hAnsi="Arial" w:cs="Arial"/>
        </w:rPr>
        <w:t xml:space="preserve">nakon </w:t>
      </w:r>
      <w:r>
        <w:rPr>
          <w:rFonts w:ascii="Arial" w:hAnsi="Arial" w:cs="Arial"/>
        </w:rPr>
        <w:t xml:space="preserve"> </w:t>
      </w:r>
    </w:p>
    <w:p w:rsidR="00A053B0" w:rsidRPr="00A053B0" w:rsidRDefault="00A053B0" w:rsidP="00D97505">
      <w:pPr>
        <w:tabs>
          <w:tab w:val="left" w:pos="425"/>
          <w:tab w:val="right" w:leader="dot" w:pos="9639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A053B0">
        <w:rPr>
          <w:rFonts w:ascii="Arial" w:hAnsi="Arial" w:cs="Arial"/>
        </w:rPr>
        <w:t>ozljede utvrđeno u bolnici ili drugoj zdravstvenoj ustanovi,</w:t>
      </w:r>
    </w:p>
    <w:p w:rsidR="00A053B0" w:rsidRDefault="00A053B0" w:rsidP="00D97505">
      <w:pPr>
        <w:tabs>
          <w:tab w:val="left" w:pos="425"/>
          <w:tab w:val="right" w:leader="dot" w:pos="9639"/>
        </w:tabs>
        <w:spacing w:after="0" w:line="240" w:lineRule="auto"/>
        <w:jc w:val="both"/>
        <w:rPr>
          <w:rFonts w:ascii="Arial" w:hAnsi="Arial" w:cs="Arial"/>
        </w:rPr>
      </w:pPr>
      <w:r w:rsidRPr="00A053B0">
        <w:rPr>
          <w:rFonts w:ascii="Arial" w:hAnsi="Arial" w:cs="Arial"/>
        </w:rPr>
        <w:t>- djelovanje svjetlosti, sunčanih zraka, temperature ili lošeg vremena, ako im je osiguranik bio</w:t>
      </w:r>
      <w:r>
        <w:rPr>
          <w:rFonts w:ascii="Arial" w:hAnsi="Arial" w:cs="Arial"/>
        </w:rPr>
        <w:t xml:space="preserve">  </w:t>
      </w:r>
    </w:p>
    <w:p w:rsidR="00A053B0" w:rsidRDefault="00A053B0" w:rsidP="00D97505">
      <w:pPr>
        <w:tabs>
          <w:tab w:val="left" w:pos="425"/>
          <w:tab w:val="right" w:leader="dot" w:pos="9639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A053B0">
        <w:rPr>
          <w:rFonts w:ascii="Arial" w:hAnsi="Arial" w:cs="Arial"/>
        </w:rPr>
        <w:t>izložen neposredno uslijed jednog prije toga nastalog nesretnog slučaja ili se našao u takvim</w:t>
      </w:r>
      <w:r>
        <w:rPr>
          <w:rFonts w:ascii="Arial" w:hAnsi="Arial" w:cs="Arial"/>
        </w:rPr>
        <w:t xml:space="preserve">  </w:t>
      </w:r>
    </w:p>
    <w:p w:rsidR="00A053B0" w:rsidRDefault="00A053B0" w:rsidP="00D97505">
      <w:pPr>
        <w:tabs>
          <w:tab w:val="left" w:pos="425"/>
          <w:tab w:val="right" w:leader="dot" w:pos="9639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A053B0">
        <w:rPr>
          <w:rFonts w:ascii="Arial" w:hAnsi="Arial" w:cs="Arial"/>
        </w:rPr>
        <w:t>nepredviđenim okolnostima koje nije mogao spriječiti ili im je bio izložen radi spašavanja</w:t>
      </w:r>
      <w:r>
        <w:rPr>
          <w:rFonts w:ascii="Arial" w:hAnsi="Arial" w:cs="Arial"/>
        </w:rPr>
        <w:t xml:space="preserve"> </w:t>
      </w:r>
      <w:r w:rsidRPr="00A053B0">
        <w:rPr>
          <w:rFonts w:ascii="Arial" w:hAnsi="Arial" w:cs="Arial"/>
        </w:rPr>
        <w:t xml:space="preserve">ljudskog </w:t>
      </w:r>
      <w:r>
        <w:rPr>
          <w:rFonts w:ascii="Arial" w:hAnsi="Arial" w:cs="Arial"/>
        </w:rPr>
        <w:t xml:space="preserve"> </w:t>
      </w:r>
    </w:p>
    <w:p w:rsidR="00A053B0" w:rsidRPr="00A053B0" w:rsidRDefault="00A053B0" w:rsidP="00D97505">
      <w:pPr>
        <w:tabs>
          <w:tab w:val="left" w:pos="425"/>
          <w:tab w:val="right" w:leader="dot" w:pos="9639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A053B0">
        <w:rPr>
          <w:rFonts w:ascii="Arial" w:hAnsi="Arial" w:cs="Arial"/>
        </w:rPr>
        <w:t>života,</w:t>
      </w:r>
    </w:p>
    <w:p w:rsidR="00A053B0" w:rsidRDefault="00A053B0" w:rsidP="00D97505">
      <w:pPr>
        <w:tabs>
          <w:tab w:val="left" w:pos="425"/>
          <w:tab w:val="right" w:leader="dot" w:pos="9639"/>
        </w:tabs>
        <w:spacing w:after="0" w:line="240" w:lineRule="auto"/>
        <w:jc w:val="both"/>
        <w:rPr>
          <w:rFonts w:ascii="Arial" w:hAnsi="Arial" w:cs="Arial"/>
        </w:rPr>
      </w:pPr>
      <w:r w:rsidRPr="00A053B0">
        <w:rPr>
          <w:rFonts w:ascii="Arial" w:hAnsi="Arial" w:cs="Arial"/>
        </w:rPr>
        <w:t>- djelovanje rendgenskih ili radijskih zraka, ako nastupi naglo ili iznenada, osim u slučaju</w:t>
      </w:r>
      <w:r>
        <w:rPr>
          <w:rFonts w:ascii="Arial" w:hAnsi="Arial" w:cs="Arial"/>
        </w:rPr>
        <w:t xml:space="preserve"> </w:t>
      </w:r>
    </w:p>
    <w:p w:rsidR="00A053B0" w:rsidRPr="00A053B0" w:rsidRDefault="00A053B0" w:rsidP="00D97505">
      <w:pPr>
        <w:tabs>
          <w:tab w:val="left" w:pos="425"/>
          <w:tab w:val="right" w:leader="dot" w:pos="9639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A053B0">
        <w:rPr>
          <w:rFonts w:ascii="Arial" w:hAnsi="Arial" w:cs="Arial"/>
        </w:rPr>
        <w:t>profesionalnih bolesti.</w:t>
      </w:r>
    </w:p>
    <w:p w:rsidR="00A053B0" w:rsidRDefault="00A053B0" w:rsidP="007862A7">
      <w:pPr>
        <w:pStyle w:val="NormalLucida"/>
        <w:tabs>
          <w:tab w:val="left" w:pos="425"/>
          <w:tab w:val="right" w:leader="dot" w:pos="9639"/>
        </w:tabs>
        <w:jc w:val="center"/>
        <w:rPr>
          <w:rFonts w:ascii="Arial" w:hAnsi="Arial" w:cs="Arial"/>
          <w:b/>
          <w:sz w:val="22"/>
          <w:szCs w:val="22"/>
        </w:rPr>
      </w:pPr>
    </w:p>
    <w:p w:rsidR="00A053B0" w:rsidRDefault="00A053B0" w:rsidP="007862A7">
      <w:pPr>
        <w:tabs>
          <w:tab w:val="left" w:pos="425"/>
          <w:tab w:val="right" w:leader="dot" w:pos="9639"/>
        </w:tabs>
        <w:spacing w:after="0" w:line="240" w:lineRule="auto"/>
        <w:jc w:val="both"/>
        <w:rPr>
          <w:rFonts w:ascii="Arial" w:hAnsi="Arial" w:cs="Arial"/>
        </w:rPr>
      </w:pPr>
    </w:p>
    <w:p w:rsidR="00A053B0" w:rsidRDefault="00A053B0" w:rsidP="007862A7">
      <w:pPr>
        <w:tabs>
          <w:tab w:val="left" w:pos="425"/>
          <w:tab w:val="right" w:leader="dot" w:pos="9639"/>
        </w:tabs>
        <w:spacing w:after="0" w:line="240" w:lineRule="auto"/>
        <w:jc w:val="both"/>
        <w:rPr>
          <w:rFonts w:ascii="Arial" w:hAnsi="Arial" w:cs="Arial"/>
        </w:rPr>
      </w:pPr>
      <w:r w:rsidRPr="008D0E05">
        <w:rPr>
          <w:rFonts w:ascii="Arial" w:hAnsi="Arial" w:cs="Arial"/>
        </w:rPr>
        <w:t xml:space="preserve">Pod službenicima i namještenicima podrazumijevaju se svi zaposlenici </w:t>
      </w:r>
      <w:r>
        <w:rPr>
          <w:rFonts w:ascii="Arial" w:hAnsi="Arial" w:cs="Arial"/>
        </w:rPr>
        <w:t>Grada Rijeke</w:t>
      </w:r>
      <w:r w:rsidRPr="008D0E05">
        <w:rPr>
          <w:rFonts w:ascii="Arial" w:hAnsi="Arial" w:cs="Arial"/>
        </w:rPr>
        <w:t xml:space="preserve"> koji </w:t>
      </w:r>
      <w:r>
        <w:rPr>
          <w:rFonts w:ascii="Arial" w:hAnsi="Arial" w:cs="Arial"/>
        </w:rPr>
        <w:t xml:space="preserve">su na dan stupanja na snagu </w:t>
      </w:r>
      <w:r w:rsidRPr="008D0E05">
        <w:rPr>
          <w:rFonts w:ascii="Arial" w:hAnsi="Arial" w:cs="Arial"/>
        </w:rPr>
        <w:t>Ugovora</w:t>
      </w:r>
      <w:r>
        <w:rPr>
          <w:rFonts w:ascii="Arial" w:hAnsi="Arial" w:cs="Arial"/>
        </w:rPr>
        <w:t xml:space="preserve"> o osiguranju</w:t>
      </w:r>
      <w:r w:rsidRPr="008D0E05">
        <w:rPr>
          <w:rFonts w:ascii="Arial" w:hAnsi="Arial" w:cs="Arial"/>
        </w:rPr>
        <w:t xml:space="preserve"> bili zaposleni kod </w:t>
      </w:r>
      <w:r>
        <w:rPr>
          <w:rFonts w:ascii="Arial" w:hAnsi="Arial" w:cs="Arial"/>
        </w:rPr>
        <w:t xml:space="preserve">Grada Rijeke </w:t>
      </w:r>
      <w:r w:rsidRPr="008D0E05">
        <w:rPr>
          <w:rFonts w:ascii="Arial" w:hAnsi="Arial" w:cs="Arial"/>
        </w:rPr>
        <w:t xml:space="preserve"> na neodređeno ili određeno vrijeme.</w:t>
      </w:r>
    </w:p>
    <w:p w:rsidR="00A053B0" w:rsidRPr="008D0E05" w:rsidRDefault="00A053B0" w:rsidP="007862A7">
      <w:pPr>
        <w:tabs>
          <w:tab w:val="left" w:pos="425"/>
          <w:tab w:val="right" w:leader="dot" w:pos="9639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8D0E05">
        <w:rPr>
          <w:rFonts w:ascii="Arial" w:hAnsi="Arial" w:cs="Arial"/>
        </w:rPr>
        <w:t xml:space="preserve">lužbenici i namještenici koji se zaposle kod </w:t>
      </w:r>
      <w:r>
        <w:rPr>
          <w:rFonts w:ascii="Arial" w:hAnsi="Arial" w:cs="Arial"/>
        </w:rPr>
        <w:t>Grad Rijeke</w:t>
      </w:r>
      <w:r w:rsidRPr="008D0E05">
        <w:rPr>
          <w:rFonts w:ascii="Arial" w:hAnsi="Arial" w:cs="Arial"/>
        </w:rPr>
        <w:t xml:space="preserve"> nakon početka važenja Ugovora</w:t>
      </w:r>
      <w:r>
        <w:rPr>
          <w:rFonts w:ascii="Arial" w:hAnsi="Arial" w:cs="Arial"/>
        </w:rPr>
        <w:t xml:space="preserve"> o osiguranju</w:t>
      </w:r>
      <w:r w:rsidRPr="008D0E05">
        <w:rPr>
          <w:rFonts w:ascii="Arial" w:hAnsi="Arial" w:cs="Arial"/>
        </w:rPr>
        <w:t xml:space="preserve"> u pokriću su s danom samog zaposlenja.</w:t>
      </w:r>
    </w:p>
    <w:p w:rsidR="00A053B0" w:rsidRDefault="00A053B0" w:rsidP="007862A7">
      <w:pPr>
        <w:tabs>
          <w:tab w:val="left" w:pos="425"/>
          <w:tab w:val="right" w:leader="dot" w:pos="9639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8D0E05">
        <w:rPr>
          <w:rFonts w:ascii="Arial" w:hAnsi="Arial" w:cs="Arial"/>
        </w:rPr>
        <w:t xml:space="preserve">lužbenicima i namještenicima kojima prestane radni odnos kod </w:t>
      </w:r>
      <w:r>
        <w:rPr>
          <w:rFonts w:ascii="Arial" w:hAnsi="Arial" w:cs="Arial"/>
        </w:rPr>
        <w:t>Grad Rijeke</w:t>
      </w:r>
      <w:r w:rsidRPr="008D0E05">
        <w:rPr>
          <w:rFonts w:ascii="Arial" w:hAnsi="Arial" w:cs="Arial"/>
        </w:rPr>
        <w:t xml:space="preserve"> nakon početka važenja Ugovora </w:t>
      </w:r>
      <w:r>
        <w:rPr>
          <w:rFonts w:ascii="Arial" w:hAnsi="Arial" w:cs="Arial"/>
        </w:rPr>
        <w:t xml:space="preserve">o osiguranju </w:t>
      </w:r>
      <w:r w:rsidRPr="008D0E05">
        <w:rPr>
          <w:rFonts w:ascii="Arial" w:hAnsi="Arial" w:cs="Arial"/>
        </w:rPr>
        <w:t>izvan su pokrića od dana prestanka radnog odnosa.</w:t>
      </w:r>
    </w:p>
    <w:p w:rsidR="00A053B0" w:rsidRDefault="00A053B0" w:rsidP="007862A7">
      <w:pPr>
        <w:tabs>
          <w:tab w:val="left" w:pos="425"/>
          <w:tab w:val="right" w:leader="dot" w:pos="9639"/>
        </w:tabs>
        <w:spacing w:after="0" w:line="240" w:lineRule="auto"/>
        <w:jc w:val="both"/>
        <w:rPr>
          <w:rFonts w:ascii="Arial" w:hAnsi="Arial" w:cs="Arial"/>
        </w:rPr>
      </w:pPr>
      <w:r w:rsidRPr="008D0E05">
        <w:rPr>
          <w:rFonts w:ascii="Arial" w:hAnsi="Arial" w:cs="Arial"/>
        </w:rPr>
        <w:t xml:space="preserve">Osiguranici su u pokriću 24 sata dnevno. </w:t>
      </w:r>
    </w:p>
    <w:p w:rsidR="00A053B0" w:rsidRPr="008D0E05" w:rsidRDefault="00A053B0" w:rsidP="007862A7">
      <w:pPr>
        <w:tabs>
          <w:tab w:val="left" w:pos="425"/>
          <w:tab w:val="right" w:leader="dot" w:pos="9639"/>
        </w:tabs>
        <w:spacing w:after="0" w:line="240" w:lineRule="auto"/>
        <w:jc w:val="both"/>
        <w:rPr>
          <w:rFonts w:ascii="Arial" w:hAnsi="Arial" w:cs="Arial"/>
        </w:rPr>
      </w:pPr>
      <w:r w:rsidRPr="008D0E05">
        <w:rPr>
          <w:rFonts w:ascii="Arial" w:hAnsi="Arial" w:cs="Arial"/>
        </w:rPr>
        <w:t>Korisnik osiguranja iz ovog Ugovora za slučaj smrti osiguranika određuje se policom osiguranja.</w:t>
      </w:r>
    </w:p>
    <w:p w:rsidR="00A053B0" w:rsidRPr="008D0E05" w:rsidRDefault="00A053B0" w:rsidP="007862A7">
      <w:pPr>
        <w:tabs>
          <w:tab w:val="left" w:pos="425"/>
          <w:tab w:val="right" w:leader="dot" w:pos="9639"/>
        </w:tabs>
        <w:spacing w:after="0" w:line="240" w:lineRule="auto"/>
        <w:jc w:val="both"/>
        <w:rPr>
          <w:rFonts w:ascii="Arial" w:hAnsi="Arial" w:cs="Arial"/>
        </w:rPr>
      </w:pPr>
      <w:r w:rsidRPr="008D0E05">
        <w:rPr>
          <w:rFonts w:ascii="Arial" w:hAnsi="Arial" w:cs="Arial"/>
        </w:rPr>
        <w:t>Korisnik osiguranja za slučaj trajnog invaliditeta je osiguranik.</w:t>
      </w:r>
    </w:p>
    <w:p w:rsidR="00A053B0" w:rsidRPr="008D0E05" w:rsidRDefault="00A053B0" w:rsidP="007862A7">
      <w:pPr>
        <w:tabs>
          <w:tab w:val="left" w:pos="425"/>
          <w:tab w:val="right" w:leader="dot" w:pos="9639"/>
        </w:tabs>
        <w:spacing w:after="0" w:line="240" w:lineRule="auto"/>
        <w:jc w:val="both"/>
        <w:rPr>
          <w:rFonts w:ascii="Arial" w:hAnsi="Arial" w:cs="Arial"/>
        </w:rPr>
      </w:pPr>
      <w:r w:rsidRPr="008D0E05">
        <w:rPr>
          <w:rFonts w:ascii="Arial" w:hAnsi="Arial" w:cs="Arial"/>
        </w:rPr>
        <w:t>Osiguratelj će naknadu za slučaj smrti uslijed bolesti ili dio naknade za slučaj smrti uslijed nezgode isplatiti u roku od 24 sata računajući od trenutka kad mu je pismeno priopćeno da se osigurani slučaj dogodio.</w:t>
      </w:r>
    </w:p>
    <w:p w:rsidR="00A053B0" w:rsidRDefault="00A053B0" w:rsidP="007862A7">
      <w:pPr>
        <w:tabs>
          <w:tab w:val="left" w:pos="425"/>
          <w:tab w:val="right" w:leader="dot" w:pos="9639"/>
        </w:tabs>
        <w:spacing w:after="0" w:line="240" w:lineRule="auto"/>
        <w:jc w:val="both"/>
        <w:rPr>
          <w:rFonts w:ascii="Arial" w:hAnsi="Arial" w:cs="Arial"/>
        </w:rPr>
      </w:pPr>
      <w:r w:rsidRPr="008D0E05">
        <w:rPr>
          <w:rFonts w:ascii="Arial" w:hAnsi="Arial" w:cs="Arial"/>
        </w:rPr>
        <w:t>Osiguratelj neće umanjivati naknadu za slučaj smrti uslijed bolesti, koji se dogodio u prvih šest (6) mjeseci trajanja osiguranja, odnosno u prvih šest (6) mjeseci nakon pristupa pojedinog osiguranika u osiguranje.</w:t>
      </w:r>
    </w:p>
    <w:p w:rsidR="008C481A" w:rsidRPr="00286613" w:rsidRDefault="008C481A" w:rsidP="008C481A">
      <w:pPr>
        <w:pStyle w:val="NormalLucida"/>
        <w:tabs>
          <w:tab w:val="left" w:pos="425"/>
          <w:tab w:val="right" w:leader="dot" w:pos="9639"/>
        </w:tabs>
        <w:rPr>
          <w:rFonts w:ascii="Arial" w:hAnsi="Arial" w:cs="Arial"/>
          <w:sz w:val="22"/>
          <w:szCs w:val="22"/>
          <w:u w:val="single"/>
        </w:rPr>
      </w:pPr>
      <w:r w:rsidRPr="00286613">
        <w:rPr>
          <w:rFonts w:ascii="Arial" w:hAnsi="Arial" w:cs="Arial"/>
          <w:sz w:val="22"/>
          <w:szCs w:val="22"/>
          <w:u w:val="single"/>
        </w:rPr>
        <w:t>Karenca se ne primjenjuje</w:t>
      </w:r>
      <w:r w:rsidRPr="008C481A">
        <w:rPr>
          <w:rFonts w:ascii="Arial" w:hAnsi="Arial" w:cs="Arial"/>
          <w:sz w:val="22"/>
          <w:szCs w:val="22"/>
        </w:rPr>
        <w:t>.</w:t>
      </w:r>
    </w:p>
    <w:p w:rsidR="008C481A" w:rsidRDefault="008C481A" w:rsidP="007862A7">
      <w:pPr>
        <w:tabs>
          <w:tab w:val="left" w:pos="425"/>
          <w:tab w:val="right" w:leader="dot" w:pos="9639"/>
        </w:tabs>
        <w:spacing w:after="0" w:line="240" w:lineRule="auto"/>
        <w:jc w:val="both"/>
        <w:rPr>
          <w:rFonts w:ascii="Arial" w:hAnsi="Arial" w:cs="Arial"/>
        </w:rPr>
      </w:pPr>
    </w:p>
    <w:p w:rsidR="00A053B0" w:rsidRDefault="00A053B0" w:rsidP="007862A7">
      <w:pPr>
        <w:tabs>
          <w:tab w:val="left" w:pos="425"/>
          <w:tab w:val="right" w:leader="dot" w:pos="9639"/>
        </w:tabs>
        <w:spacing w:after="0" w:line="240" w:lineRule="auto"/>
        <w:jc w:val="both"/>
        <w:rPr>
          <w:rFonts w:ascii="Arial" w:hAnsi="Arial" w:cs="Arial"/>
        </w:rPr>
      </w:pPr>
    </w:p>
    <w:p w:rsidR="00286613" w:rsidRDefault="00286613" w:rsidP="007862A7">
      <w:pPr>
        <w:tabs>
          <w:tab w:val="left" w:pos="425"/>
          <w:tab w:val="right" w:leader="dot" w:pos="9639"/>
        </w:tabs>
        <w:spacing w:after="0" w:line="240" w:lineRule="auto"/>
        <w:jc w:val="both"/>
        <w:rPr>
          <w:rFonts w:ascii="Arial" w:hAnsi="Arial" w:cs="Arial"/>
        </w:rPr>
      </w:pPr>
    </w:p>
    <w:p w:rsidR="00A053B0" w:rsidRDefault="00A053B0" w:rsidP="007862A7">
      <w:pPr>
        <w:tabs>
          <w:tab w:val="left" w:pos="425"/>
          <w:tab w:val="right" w:leader="dot" w:pos="9639"/>
        </w:tabs>
        <w:spacing w:after="0" w:line="240" w:lineRule="auto"/>
        <w:jc w:val="both"/>
        <w:rPr>
          <w:rFonts w:ascii="Arial" w:hAnsi="Arial" w:cs="Arial"/>
        </w:rPr>
      </w:pPr>
    </w:p>
    <w:p w:rsidR="00A053B0" w:rsidRDefault="00A053B0" w:rsidP="007862A7">
      <w:pPr>
        <w:pStyle w:val="NormalLucida"/>
        <w:tabs>
          <w:tab w:val="left" w:pos="425"/>
          <w:tab w:val="right" w:leader="dot" w:pos="9639"/>
        </w:tabs>
        <w:jc w:val="center"/>
        <w:rPr>
          <w:rFonts w:ascii="Arial" w:hAnsi="Arial" w:cs="Arial"/>
          <w:b/>
          <w:sz w:val="22"/>
          <w:szCs w:val="22"/>
        </w:rPr>
      </w:pPr>
    </w:p>
    <w:p w:rsidR="00A053B0" w:rsidRDefault="00A053B0" w:rsidP="007862A7">
      <w:pPr>
        <w:pStyle w:val="NormalLucida"/>
        <w:tabs>
          <w:tab w:val="left" w:pos="425"/>
          <w:tab w:val="right" w:leader="dot" w:pos="9639"/>
        </w:tabs>
        <w:rPr>
          <w:rFonts w:ascii="Arial" w:hAnsi="Arial" w:cs="Arial"/>
          <w:sz w:val="22"/>
          <w:szCs w:val="22"/>
        </w:rPr>
      </w:pPr>
    </w:p>
    <w:p w:rsidR="00A053B0" w:rsidRPr="00A053B0" w:rsidRDefault="00A053B0" w:rsidP="007862A7">
      <w:pPr>
        <w:pStyle w:val="NormalLucida"/>
        <w:tabs>
          <w:tab w:val="left" w:pos="425"/>
          <w:tab w:val="right" w:leader="dot" w:pos="9639"/>
        </w:tabs>
        <w:rPr>
          <w:rFonts w:ascii="Arial" w:hAnsi="Arial" w:cs="Arial"/>
          <w:sz w:val="22"/>
          <w:szCs w:val="22"/>
        </w:rPr>
      </w:pPr>
      <w:r w:rsidRPr="00A053B0">
        <w:rPr>
          <w:rFonts w:ascii="Arial" w:hAnsi="Arial" w:cs="Arial"/>
          <w:sz w:val="22"/>
          <w:szCs w:val="22"/>
        </w:rPr>
        <w:t>Minimalno traženi postoci trajnog invaliditeta kao posljedice nesretnog slučaja – nezgode:</w:t>
      </w:r>
    </w:p>
    <w:p w:rsidR="00A053B0" w:rsidRDefault="00A053B0" w:rsidP="007862A7">
      <w:pPr>
        <w:pStyle w:val="NormalLucida"/>
        <w:tabs>
          <w:tab w:val="left" w:pos="425"/>
          <w:tab w:val="right" w:leader="dot" w:pos="9639"/>
        </w:tabs>
        <w:jc w:val="center"/>
        <w:rPr>
          <w:rFonts w:ascii="Arial" w:hAnsi="Arial" w:cs="Arial"/>
          <w:b/>
          <w:sz w:val="22"/>
          <w:szCs w:val="22"/>
        </w:rPr>
      </w:pPr>
    </w:p>
    <w:p w:rsidR="00A053B0" w:rsidRDefault="00A053B0" w:rsidP="007862A7">
      <w:pPr>
        <w:pStyle w:val="NormalLucida"/>
        <w:tabs>
          <w:tab w:val="left" w:pos="425"/>
          <w:tab w:val="right" w:leader="dot" w:pos="9639"/>
        </w:tabs>
        <w:jc w:val="center"/>
        <w:rPr>
          <w:rFonts w:ascii="Arial" w:hAnsi="Arial" w:cs="Arial"/>
          <w:b/>
          <w:sz w:val="22"/>
          <w:szCs w:val="22"/>
        </w:rPr>
      </w:pPr>
    </w:p>
    <w:p w:rsidR="003C4C23" w:rsidRDefault="003C4C23" w:rsidP="007862A7">
      <w:pPr>
        <w:pStyle w:val="NormalLucida"/>
        <w:tabs>
          <w:tab w:val="left" w:pos="425"/>
          <w:tab w:val="right" w:leader="dot" w:pos="9639"/>
        </w:tabs>
        <w:jc w:val="center"/>
        <w:rPr>
          <w:rFonts w:ascii="Arial" w:hAnsi="Arial" w:cs="Arial"/>
          <w:b/>
          <w:sz w:val="22"/>
          <w:szCs w:val="22"/>
        </w:rPr>
      </w:pPr>
    </w:p>
    <w:p w:rsidR="005E6090" w:rsidRDefault="005E6090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</w:rPr>
      </w:pP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</w:rPr>
      </w:pPr>
      <w:r w:rsidRPr="007862A7">
        <w:rPr>
          <w:rFonts w:ascii="Arial" w:eastAsiaTheme="minorHAnsi" w:hAnsi="Arial" w:cs="Arial"/>
          <w:b/>
        </w:rPr>
        <w:lastRenderedPageBreak/>
        <w:t>I GLAVA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1. Ozljede mozga s trajno zaostalim posljedicama u vidu: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ind w:left="709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1. dekortikacije / decerebracije,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ind w:left="709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2. trajnog vegetativnog stanja,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ind w:left="709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3. hemiplegije s afazijom i agnozijom,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ind w:left="709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4. obostranog Parkinsonovog sindroma,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ind w:left="709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5. triplegije, tetraplegije,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ind w:left="709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6. epilepsije s demencijom,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ind w:left="709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7. kronificirane psihoze nakon najmanje 2 bolnička liječenja u specijaliziranoj</w:t>
      </w:r>
    </w:p>
    <w:p w:rsidR="007862A7" w:rsidRPr="007862A7" w:rsidRDefault="007862A7" w:rsidP="00D97505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ind w:left="709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psihijatrijskoj bolnici, ocjenjuje se</w:t>
      </w:r>
      <w:r w:rsidR="00D97505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od 90 do 100%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2. Ozljede mozga s trajnim neurološkim oštećenjima: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ind w:left="709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1. ekstrapiramidalna simptomatologija (nemogućnost koordinacije pokreta ili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ind w:left="709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postojanje grubih nehotičnih pokreta),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ind w:left="709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2. pseudobulbarna paraliza s prisilnim plačem ili smijehom,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ind w:left="709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3. oštećenje malog mozga s izraženim poremećajima ravnoteže hoda i koordinacije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ind w:left="709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pokreta,ocjenjuju se..........................</w:t>
      </w:r>
      <w:r>
        <w:rPr>
          <w:rFonts w:ascii="Arial" w:eastAsiaTheme="minorHAnsi" w:hAnsi="Arial" w:cs="Arial"/>
        </w:rPr>
        <w:t>.......</w:t>
      </w:r>
      <w:r w:rsidRPr="007862A7">
        <w:rPr>
          <w:rFonts w:ascii="Arial" w:eastAsiaTheme="minorHAnsi" w:hAnsi="Arial" w:cs="Arial"/>
        </w:rPr>
        <w:t>....</w:t>
      </w:r>
      <w:r>
        <w:rPr>
          <w:rFonts w:ascii="Arial" w:eastAsiaTheme="minorHAnsi" w:hAnsi="Arial" w:cs="Arial"/>
        </w:rPr>
        <w:t>.</w:t>
      </w:r>
      <w:r w:rsidRPr="007862A7">
        <w:rPr>
          <w:rFonts w:ascii="Arial" w:eastAsiaTheme="minorHAnsi" w:hAnsi="Arial" w:cs="Arial"/>
        </w:rPr>
        <w:t>.....................................................od 80 do 90%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3. Ozljede mozga s trajnim neurološkim oštećenjima: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ind w:left="709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1. pseudobulbarni sindrom,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ind w:left="709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2. paraplegija, ocjenjuje se</w:t>
      </w:r>
      <w:r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80%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4. Posttraumatska epilepsija, ustanovljena tijekom liječenja i obrade na specijaliziranom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bolničkom odjelu, uz redovito liječenje antiepilepticima prema uputama specijaliste, tijekom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najmanje dvije godine s: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a) učestalim “Grand mal” napadajima i posttraumatskim karakterološkim promjenama</w:t>
      </w:r>
      <w:r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 xml:space="preserve"> 70%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b) učestalim “Grand mal” napadajima</w:t>
      </w:r>
      <w:r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60%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c) rijetkim “Grand mal” napadajima</w:t>
      </w:r>
      <w:r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30%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d) učestalim žarišnim napadajima, bez gubitka svijesti</w:t>
      </w:r>
      <w:r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 xml:space="preserve"> 20%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e) rijetkim žarišnim napadajima, bez gubitka svijesti</w:t>
      </w:r>
      <w:r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 xml:space="preserve"> 10%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5. Posttraumatski organski psihosindrom objekti-viziran psihologijskim testiranjem dvije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godine od dana ozljede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a) u lakom stupnju</w:t>
      </w:r>
      <w:r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20%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b) u srednjem stupnju</w:t>
      </w:r>
      <w:r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40%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c) u teškom stupnju</w:t>
      </w:r>
      <w:r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60%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6. Hemipareza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a) u lakom stupnju</w:t>
      </w:r>
      <w:r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30%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b) u srednjem stupnju</w:t>
      </w:r>
      <w:r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40%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c) u jakom stupnju i/ili hemipareza s jakim spasticitetom</w:t>
      </w:r>
      <w:r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60%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7. Disfazija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a) u lakom stupnju</w:t>
      </w:r>
      <w:r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20%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b) u srednjem stupnju</w:t>
      </w:r>
      <w:r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30%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c) u jakom stupnju</w:t>
      </w:r>
      <w:r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50%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8. Oštećenja malog mozga s adiadohokinezom i asinergijom</w:t>
      </w:r>
      <w:r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 xml:space="preserve"> 40%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9. Postkontuzijski sindrom bez objektivnog kliničkog neurološkog nalaza, ako je kontuzija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utvrđena neuroradiološkim metodama (CT i/ili MR mozga) u neposrednom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poslijetraumatskom tijeku kontinuiranog liječenja</w:t>
      </w:r>
      <w:r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5%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10. Operirani intracerebralni hematom bez neurološkog ispada</w:t>
      </w:r>
      <w:r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 xml:space="preserve"> 10%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11. Stanje poslije trepanacije svoda lubanje i/ili prijeloma baze lubanje - svoda lubanje,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rendgenološki dokazano bez neuroloških ispada</w:t>
      </w:r>
      <w:r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5%</w:t>
      </w:r>
    </w:p>
    <w:p w:rsidR="007862A7" w:rsidRPr="007862A7" w:rsidRDefault="007862A7" w:rsidP="005E6090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POSEBNE ODREDBE</w:t>
      </w:r>
    </w:p>
    <w:p w:rsidR="007862A7" w:rsidRPr="007862A7" w:rsidRDefault="007862A7" w:rsidP="005E6090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1) Nije ugovoreno osigurateljno pokriće i ne postoji obveza ocjenjivanja invaliditeta za:</w:t>
      </w:r>
    </w:p>
    <w:p w:rsidR="007862A7" w:rsidRPr="007862A7" w:rsidRDefault="007862A7" w:rsidP="005E6090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a) posljedice ozljede glave koje nisu dijagnosticirane neposredno nakon nesretnog slučaja,</w:t>
      </w:r>
    </w:p>
    <w:p w:rsidR="007862A7" w:rsidRPr="007862A7" w:rsidRDefault="007862A7" w:rsidP="005E6090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b) posljedice potresa mozga,</w:t>
      </w:r>
    </w:p>
    <w:p w:rsidR="007862A7" w:rsidRPr="007862A7" w:rsidRDefault="007862A7" w:rsidP="005E6090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c) jednokratni epi napadaj nakon ozljede mozga.</w:t>
      </w:r>
    </w:p>
    <w:p w:rsidR="007862A7" w:rsidRPr="007862A7" w:rsidRDefault="007862A7" w:rsidP="005E6090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2) Posttraumatsko porijeklo svih oštećenja po točkama 1.-9. dokazuje se posttraumatskim</w:t>
      </w:r>
      <w:r w:rsidR="005E6090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promjenama u nalazu CT i/ili MR mozga.</w:t>
      </w:r>
    </w:p>
    <w:p w:rsidR="005E6090" w:rsidRDefault="007862A7" w:rsidP="005E6090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3) Za ocjenu trajnog invaliditeta po točkama 5. i 7., oštećenja moraju biti ustanovljena</w:t>
      </w:r>
      <w:r w:rsidR="005E6090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psihologijskim testiranjem učinjenim nakon završetka liječenja, odnosno po utvrđivanju</w:t>
      </w:r>
      <w:r w:rsidR="005E6090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stanja ustaljenosti, ali ne prije 2 godine nakon ozljede.</w:t>
      </w:r>
    </w:p>
    <w:p w:rsidR="007862A7" w:rsidRPr="007862A7" w:rsidRDefault="007862A7" w:rsidP="005E6090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lastRenderedPageBreak/>
        <w:t>4) Kod različitih posljedica kraniocerebralnih ozljeda zbog jednog nesretnog slučaja, postoci</w:t>
      </w:r>
      <w:r w:rsidR="005E6090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invaliditeta se ne zbrajaju, već se postotak ocjenjuje samo po točki koja je najpovoljnija za</w:t>
      </w:r>
      <w:r w:rsidR="005E6090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osiguranika.</w:t>
      </w:r>
    </w:p>
    <w:p w:rsidR="007862A7" w:rsidRPr="007862A7" w:rsidRDefault="007862A7" w:rsidP="005E6090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5) Trajni invaliditet za točke koje nisu obuhvaćene točkom 3. ovih Posebnih odredbi ocjenjuje</w:t>
      </w:r>
      <w:r w:rsidR="005E6090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se najranije godinu dana nakon ozljede,osim invaliditeta po točki 4. koji se ocjenjuje 2 godine</w:t>
      </w:r>
      <w:r w:rsidR="005E6090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nakon pojave prvog napadaja. Za ocjenu invaliditeta po točki 4a ove glave potrebno je i</w:t>
      </w:r>
      <w:r w:rsidR="005E6090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psihologijsko testiranje.</w:t>
      </w:r>
    </w:p>
    <w:p w:rsidR="007862A7" w:rsidRPr="007862A7" w:rsidRDefault="007862A7" w:rsidP="005E6090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6) Pod pojmom “učestali Grand mal napadaji” podrazumijeva se gubitak svijesti uz pojavu</w:t>
      </w:r>
      <w:r w:rsidR="005E6090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kloničko toničnih grčeva jednom mjesečno i češće.</w:t>
      </w:r>
    </w:p>
    <w:p w:rsidR="007862A7" w:rsidRPr="007862A7" w:rsidRDefault="007862A7" w:rsidP="005E6090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7) Pod pojmom “učestali žarišni napadaji” podrazumijeva se pojava žarišnih napadaja češće</w:t>
      </w:r>
      <w:r w:rsidR="005E6090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od 2 puta tjedno.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12. Gubitak vlasišta: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ind w:left="709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a) trećina površine vlasišta</w:t>
      </w:r>
      <w:r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5%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ind w:left="709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b) polovina površine vlasišta</w:t>
      </w:r>
      <w:r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15%</w:t>
      </w:r>
    </w:p>
    <w:p w:rsid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ind w:left="709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c) čitavo vlasište</w:t>
      </w:r>
      <w:r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30%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</w:p>
    <w:p w:rsidR="007862A7" w:rsidRPr="005E6090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</w:rPr>
      </w:pPr>
      <w:r w:rsidRPr="005E6090">
        <w:rPr>
          <w:rFonts w:ascii="Arial" w:eastAsiaTheme="minorHAnsi" w:hAnsi="Arial" w:cs="Arial"/>
          <w:b/>
        </w:rPr>
        <w:t>II. OČI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13. Potpuni gubitak vida oba oka</w:t>
      </w:r>
      <w:r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100%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14. Potpuni gubitak vida jednog oka</w:t>
      </w:r>
      <w:r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33%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15. Oslabljenje vida jednog oka: za svaku desetinu smanjenja vidne oštrine</w:t>
      </w:r>
      <w:r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3,3%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16. U slučaju da je na drugom oku vidna oštrina oslabljena za više od tri desetine, za svaku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desetinu smanjenja vida ozlijeđenog oka</w:t>
      </w:r>
      <w:r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6,6%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17. Djelomični ispad vidnog polja, kao posljedica povrede mrežnice ili žilnice</w:t>
      </w:r>
      <w:r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do 5%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18. Ozljeda suznog aparata ili vjeđa: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a) epifora (smetnja otjecanja suza)</w:t>
      </w:r>
      <w:r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5%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b) entropium ili ektropium (izvrnute vjeđe)</w:t>
      </w:r>
      <w:r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5%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c) ptoza (spušten rub vjeđe ispod uobičajene razine)</w:t>
      </w:r>
      <w:r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.do 5%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19. Dvoslika kao trajna i ireparabilna posljedica ozljede oka: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a) eksterna oftalmoplegija</w:t>
      </w:r>
      <w:r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10%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b) totalna oftalmoplegija</w:t>
      </w:r>
      <w:r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20%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20. Midrijaza kao posljedica direktnog udara u oko</w:t>
      </w:r>
      <w:r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5%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21. Nepotpuna unutarnja oftalmoplegija</w:t>
      </w:r>
      <w:r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10%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22. Koncentrično suženje vidnog polja na preostalom oku: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a) do 60 stupnjeva</w:t>
      </w:r>
      <w:r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do 10%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b) do 40 stupnjeva</w:t>
      </w:r>
      <w:r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do 30%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c) do 20 stupnjeva.</w:t>
      </w:r>
      <w:r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do 50%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d) do 5 stupnjeva</w:t>
      </w:r>
      <w:r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do 60%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23. Jednostrano koncentrično suženje vidnog polja: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a) do 50 stupnjeva</w:t>
      </w:r>
      <w:r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do 5%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b) do 30 stupnjeva</w:t>
      </w:r>
      <w:r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do 15%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c) do 5 stupnjeva</w:t>
      </w:r>
      <w:r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do 30%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24. Homonimna hemianopsija</w:t>
      </w:r>
      <w:r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30%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POSEBNE ODREDBE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1. Ozljede očne jabučice i adneksa oka moraju biti dijagnosticirane neposredno nakon</w:t>
      </w:r>
      <w:r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nesretnog slučaja, te obrađene i liječene u skladu s algoritmom medicinske struke.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2. Invaliditet na jednom oku ne može biti veći od 33%, ukoliko nije povrijeđeno drugo oko.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3. Invaliditet se nakon ablacije (odignuće) mrežnice ili ozljede očne jabučice ocjenjuje po</w:t>
      </w:r>
      <w:r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točkama 13., 14., 15., 16. ili 17. najranije 1 mjesec nakon završenog liječenja.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4. Stanje afakije ili pseudofakije zbog povrede prirodne očne leće ocjenjuje se po točkama 15.</w:t>
      </w:r>
      <w:r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i 16. nakon provedenog i završenog liječenja te izvršene korekcije vidne oštrine, a najranije 2</w:t>
      </w:r>
      <w:r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mjeseca nakon operacije. Invaliditetu nastalom zbog afakije ne može se pribrajati invaliditet</w:t>
      </w:r>
      <w:r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po točkama 22. i 23., ako je ispad u vidnom polju posljedica nastale afakije.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5. Invaliditet kao posljedica traumatske mrene ocjenjuje se tek po završenom liječenju iste, tj.</w:t>
      </w:r>
      <w:r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nakon operacije, sukladno točki 4. ovih Posebnih odredba.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6. Posljedice oštećenja oka ocjenjuju se po završenom liječenju osim u slučajevima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definiranim točkama 3. i 4. ovih Posebnih odredbi, dok se po točkama 18. do 24. ove Glave</w:t>
      </w:r>
      <w:r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ocjenjuje najranije godinu dana nakon ozljede, ako je unutar ovoga roka završeno liječenje.</w:t>
      </w:r>
    </w:p>
    <w:p w:rsidR="007862A7" w:rsidRPr="007862A7" w:rsidRDefault="007862A7" w:rsidP="005E6090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lastRenderedPageBreak/>
        <w:t>7. Oštećenje vjeđa i suznog aparata ocjenjuje se prema točki 18. zasebno i pribrajaju se</w:t>
      </w:r>
      <w:r w:rsidR="005E6090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ostalim utvrđenim točkama invaliditeta nastalog nakon oštećenja vida.</w:t>
      </w:r>
    </w:p>
    <w:p w:rsidR="007862A7" w:rsidRPr="007862A7" w:rsidRDefault="007862A7" w:rsidP="005E6090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8. Nije ugovoreno osigurateljno pokriće i ne postoji obveza ocjenjivanja invaliditeta ako su</w:t>
      </w:r>
      <w:r w:rsidR="005E6090">
        <w:rPr>
          <w:rFonts w:ascii="Arial" w:eastAsiaTheme="minorHAnsi" w:hAnsi="Arial" w:cs="Arial"/>
        </w:rPr>
        <w:t xml:space="preserve"> p</w:t>
      </w:r>
      <w:r w:rsidRPr="007862A7">
        <w:rPr>
          <w:rFonts w:ascii="Arial" w:eastAsiaTheme="minorHAnsi" w:hAnsi="Arial" w:cs="Arial"/>
        </w:rPr>
        <w:t>osljedice nesretnog slučaja navedene u točkama 22. do 24. nastale zbog posljedica:</w:t>
      </w:r>
    </w:p>
    <w:p w:rsidR="007862A7" w:rsidRPr="007862A7" w:rsidRDefault="007862A7" w:rsidP="005E6090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a) natučenja mekog oglavka,</w:t>
      </w:r>
    </w:p>
    <w:p w:rsidR="007862A7" w:rsidRPr="007862A7" w:rsidRDefault="007862A7" w:rsidP="005E6090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b) potresa mozga,</w:t>
      </w:r>
    </w:p>
    <w:p w:rsidR="007862A7" w:rsidRPr="007862A7" w:rsidRDefault="007862A7" w:rsidP="005E6090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c) ozljede mekih struktura vrata nastale mehanizmom trzaja vrata (“Whiplash injury”).</w:t>
      </w:r>
    </w:p>
    <w:p w:rsidR="007862A7" w:rsidRPr="007862A7" w:rsidRDefault="007862A7" w:rsidP="005E6090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9. Invaliditet po točkama 22. do 24. ocjenjuje se nakon roka iz točke 6. ovih Posebnih</w:t>
      </w:r>
      <w:r w:rsidR="005E6090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odredbi, uz nove nalaze vidnog polja učinjene metodom kompjuterizirane perimetrije,</w:t>
      </w:r>
      <w:r w:rsidR="005E6090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najranije 12 mjeseci nakon ozljede.</w:t>
      </w:r>
    </w:p>
    <w:p w:rsidR="007862A7" w:rsidRPr="007862A7" w:rsidRDefault="007862A7" w:rsidP="005E6090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10. Ptoza, kao sastavni dio totalne oftalmoplegije, ocjenjuje se isključivo po točki 19.</w:t>
      </w:r>
    </w:p>
    <w:p w:rsidR="005E6090" w:rsidRDefault="005E6090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</w:p>
    <w:p w:rsidR="007862A7" w:rsidRPr="005E6090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</w:rPr>
      </w:pPr>
      <w:r w:rsidRPr="005E6090">
        <w:rPr>
          <w:rFonts w:ascii="Arial" w:eastAsiaTheme="minorHAnsi" w:hAnsi="Arial" w:cs="Arial"/>
          <w:b/>
        </w:rPr>
        <w:t>III. UŠI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25. Potpuna gluhoća na oba uha s urednom kaloričkom reakcijom vestibularnog organa</w:t>
      </w:r>
      <w:r w:rsidR="005E6090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40%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26. Potpuna gluhoća na oba uha s ugaslom kaloričkom reakcijom vestibularnog</w:t>
      </w:r>
      <w:r w:rsidR="005E6090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organa</w:t>
      </w:r>
      <w:r w:rsidR="005E6090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60%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27. Oslabljen vestibularni organ s urednim sluhom</w:t>
      </w:r>
      <w:r w:rsidR="005E6090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5%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28. Potpuna gluhoća na jednom uhu s urednom kaloričkom reakcijom vestibularnogorgana</w:t>
      </w:r>
      <w:r w:rsidR="005E6090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15%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29. Potpuna gluhoća na jednom uhu s ugaslom kaloričkom reakcijom vestibularnog organa na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tom uhu</w:t>
      </w:r>
      <w:r w:rsidR="005E6090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20%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30. Obostrana nagluhost s urednom kaloričkom reakcijom vestibularnog organa obostrano;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ukupni gubitak sluha po Fowler-Sabine: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a) 20 - 30%</w:t>
      </w:r>
      <w:r w:rsidR="005E6090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do 5%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b) 31 - 60%</w:t>
      </w:r>
      <w:r w:rsidR="005E6090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do 10%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c) 61 - 85%</w:t>
      </w:r>
      <w:r w:rsidR="005E6090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do 20%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31. Obostrana nagluhost s ugaslom kaloričkom reakcijom vestibularnog organa; ukupni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gubitak sluha po Fowler-Sabine: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a) 20 - 30%</w:t>
      </w:r>
      <w:r w:rsidR="005E6090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do 10%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b) 31 - 60%</w:t>
      </w:r>
      <w:r w:rsidR="005E6090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do 20%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c) 61 - 85%</w:t>
      </w:r>
      <w:r w:rsidR="005E6090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do 30%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32. Ozljeda ušne školjke: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a) gubitak do polovice ušne školjke</w:t>
      </w:r>
      <w:r w:rsidR="005E6090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do 5%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b) gubitak školjke preko polovice</w:t>
      </w:r>
      <w:r w:rsidR="005E6090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10%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POSEBNE ODREDBE</w:t>
      </w:r>
    </w:p>
    <w:p w:rsidR="007862A7" w:rsidRPr="007862A7" w:rsidRDefault="007862A7" w:rsidP="005E6090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1. Invaliditet po točkama 25 - 32. ocjenjuje se poslije završenog liječenja, ali ne ranije od 3</w:t>
      </w:r>
      <w:r w:rsidR="005E6090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mjeseca nakon ozljede.</w:t>
      </w:r>
    </w:p>
    <w:p w:rsidR="007862A7" w:rsidRPr="007862A7" w:rsidRDefault="007862A7" w:rsidP="005E6090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2. Nije ugovoreno osigurateljno pokriće i ne postoji obveza ocjenjivanja invaliditeta ako su</w:t>
      </w:r>
      <w:r w:rsidR="005E6090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posljedice nesretnog slučaja navedene u točkama 27. do 31. nastale zbog:</w:t>
      </w:r>
    </w:p>
    <w:p w:rsidR="007862A7" w:rsidRPr="007862A7" w:rsidRDefault="007862A7" w:rsidP="005E6090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c) natučenja mekog oglavka,</w:t>
      </w:r>
    </w:p>
    <w:p w:rsidR="007862A7" w:rsidRPr="007862A7" w:rsidRDefault="007862A7" w:rsidP="005E6090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d) potresa mozga,</w:t>
      </w:r>
    </w:p>
    <w:p w:rsidR="007862A7" w:rsidRPr="007862A7" w:rsidRDefault="007862A7" w:rsidP="005E6090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e) ozljede mekih struktura vrata nastale mehanizmom trzaja vrata (“Whiplash injury”).</w:t>
      </w:r>
    </w:p>
    <w:p w:rsidR="007862A7" w:rsidRPr="007862A7" w:rsidRDefault="007862A7" w:rsidP="005E6090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3. Ako je kod osiguranika utvrđeno oštećenje sluha po tipu akustične traume zbog</w:t>
      </w:r>
      <w:r w:rsidR="005E6090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profesionalne izloženosti buci, gubitak sluha nastao zbog traume po Fowler-Sabine, umanjuje</w:t>
      </w:r>
      <w:r w:rsidR="005E6090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se za jednu polovinu.</w:t>
      </w:r>
    </w:p>
    <w:p w:rsidR="007862A7" w:rsidRPr="007862A7" w:rsidRDefault="007862A7" w:rsidP="005E6090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4. Invaliditet po točki 32. ocjenjuje se zasebno po završenom liječenju i pribraja se ostalim</w:t>
      </w:r>
      <w:r w:rsidR="005E6090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utvrđenim točkama invaliditeta nastalog nakon oštećenja sluha.</w:t>
      </w:r>
    </w:p>
    <w:p w:rsidR="005E6090" w:rsidRDefault="005E6090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</w:p>
    <w:p w:rsidR="007862A7" w:rsidRPr="005E6090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</w:rPr>
      </w:pPr>
      <w:r w:rsidRPr="005E6090">
        <w:rPr>
          <w:rFonts w:ascii="Arial" w:eastAsiaTheme="minorHAnsi" w:hAnsi="Arial" w:cs="Arial"/>
          <w:b/>
        </w:rPr>
        <w:t>IV. LICE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33. Ožiljno deformirajuća oštećenja lica praćeno funkcionalnim smetnjama i/ili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posttraumatski deformiteti kostiju lica: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a) u lakom stupnju</w:t>
      </w:r>
      <w:r w:rsidR="005E6090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5%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b) u srednjem stupnju</w:t>
      </w:r>
      <w:r w:rsidR="005E6090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10%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c) u teškom stupnju</w:t>
      </w:r>
      <w:r w:rsidR="005E6090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25%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34. Gubitak donje čeljusti</w:t>
      </w:r>
      <w:r w:rsidR="005E6090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30%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35. Ograničeno otvaranje usta (razmak gornjih i donjih zubiju):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a) manje od 4 cm</w:t>
      </w:r>
      <w:r w:rsidR="005E6090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5%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b) manje od 2 cm</w:t>
      </w:r>
      <w:r w:rsidR="005E6090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10%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36. Defekti na čeljusnim kostima, na jeziku i nepcu s funkcionalnim smetnjama</w:t>
      </w:r>
      <w:r w:rsidR="005E6090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do 15%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lastRenderedPageBreak/>
        <w:t>37. Gubitak stalnog zuba: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a) u razini zubnog mesa (gingive)</w:t>
      </w:r>
      <w:r w:rsidR="005E6090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0,5%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b) u cijelosti</w:t>
      </w:r>
      <w:r w:rsidR="005E6090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1%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38. Djelomična kljenut mišića lica zbog ozljede facijalnog živca poslije prijeloma sljepoočne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kosti ili ozljede odgovarajuće parotidne regije: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a) u lakom stupnju</w:t>
      </w:r>
      <w:r w:rsidR="005E6090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5%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b) u srednjem stupnju</w:t>
      </w:r>
      <w:r w:rsidR="005E6090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10%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c) u jakom stupnju s kontrakturom i tikom mimičke muskulature</w:t>
      </w:r>
      <w:r w:rsidR="005E6090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20%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39. Potpuna kljenut mišića lica zbog ozljede faci-jalnog živca poslije prijeloma sljepoočne</w:t>
      </w:r>
      <w:r w:rsidR="005E6090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kosti ili ozljede odgovarajuće parotidne regije</w:t>
      </w:r>
      <w:r w:rsidR="005E6090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30%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POSEBNE ODREDBE</w:t>
      </w:r>
    </w:p>
    <w:p w:rsidR="007862A7" w:rsidRPr="007862A7" w:rsidRDefault="007862A7" w:rsidP="005E6090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1. Nije ugovoreno osigurateljno pokriće i ne postoji obveza ocjenjivanja invaliditeta ako su</w:t>
      </w:r>
      <w:r w:rsidR="005E6090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posljedice nesretnog slučaja:</w:t>
      </w:r>
    </w:p>
    <w:p w:rsidR="007862A7" w:rsidRPr="007862A7" w:rsidRDefault="007862A7" w:rsidP="005E6090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a) kozmetički i estetski ožiljci na licu bez funkcionalnih smetnji,</w:t>
      </w:r>
    </w:p>
    <w:p w:rsidR="007862A7" w:rsidRPr="007862A7" w:rsidRDefault="007862A7" w:rsidP="005E6090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b) gubitak stalnih zubi pri jelu,</w:t>
      </w:r>
    </w:p>
    <w:p w:rsidR="007862A7" w:rsidRPr="007862A7" w:rsidRDefault="007862A7" w:rsidP="005E6090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c) prijelom dijela krune zuba.</w:t>
      </w:r>
    </w:p>
    <w:p w:rsidR="007862A7" w:rsidRPr="007862A7" w:rsidRDefault="007862A7" w:rsidP="005E6090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2. Invaliditet ocijenjen po točki 33. ne pribraja se invaliditetu po točkama 34., 35., 36., 38. i</w:t>
      </w:r>
      <w:r w:rsidR="005E6090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39.</w:t>
      </w:r>
    </w:p>
    <w:p w:rsidR="007862A7" w:rsidRPr="007862A7" w:rsidRDefault="007862A7" w:rsidP="005E6090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3. Invaliditet po točki 37b. ocjenjuje se samo za zub koji je nakon ili pri samom nesretnom</w:t>
      </w:r>
      <w:r w:rsidR="005E6090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slučaju izgubljen ili je neposredno nakon nesretnog slučaja morao biti izvađen.</w:t>
      </w:r>
    </w:p>
    <w:p w:rsidR="007862A7" w:rsidRPr="007862A7" w:rsidRDefault="007862A7" w:rsidP="005E6090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4. Invaliditet po točki 38. i 39. ocjenjuje se ako je ozljeda dijagnosticirana neposredno nakon</w:t>
      </w:r>
      <w:r w:rsidR="005E6090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nesretnog slučaja, kliničkim nalazom i pripadajućim EMG-om. Trajni invaliditet se ocjenjuje</w:t>
      </w:r>
      <w:r w:rsidR="005E6090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nakon završenog liječenja i rehabilitacije,a najranije dvije godine nakon ozljede uz klinički</w:t>
      </w:r>
      <w:r w:rsidR="005E6090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pregled i uz obvezno utvrđenje konačnog stupnja ozljede živca EMG nalazom.</w:t>
      </w:r>
    </w:p>
    <w:p w:rsidR="005E6090" w:rsidRDefault="005E6090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</w:p>
    <w:p w:rsidR="007862A7" w:rsidRPr="005E6090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</w:rPr>
      </w:pPr>
      <w:r w:rsidRPr="005E6090">
        <w:rPr>
          <w:rFonts w:ascii="Arial" w:eastAsiaTheme="minorHAnsi" w:hAnsi="Arial" w:cs="Arial"/>
          <w:b/>
        </w:rPr>
        <w:t>V. NOS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40. Djelomičan gubitak nosa</w:t>
      </w:r>
      <w:r w:rsidR="005E6090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do 10%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41. Gubitak čitavog nosa</w:t>
      </w:r>
      <w:r w:rsidR="005E6090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30%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42. Otežano disanje nakon prijeloma nosnog septuma koji je utvrđen klinički i rendgenološki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neposredno nakon ozljede</w:t>
      </w:r>
      <w:r w:rsidR="005E6090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5%</w:t>
      </w:r>
    </w:p>
    <w:p w:rsidR="007862A7" w:rsidRPr="007862A7" w:rsidRDefault="007862A7" w:rsidP="005E6090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POSEBNE ODREDBE</w:t>
      </w:r>
    </w:p>
    <w:p w:rsidR="007862A7" w:rsidRPr="007862A7" w:rsidRDefault="007862A7" w:rsidP="005E6090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1. Kod različitih posljedica ozljede nosa zbog jednog nesretnog slučaja, postoci invaliditeta se</w:t>
      </w:r>
      <w:r w:rsidR="005E6090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ne zbrajaju, već se invaliditet ocjenjuje po točki najpovoljnijoj za osiguranika.</w:t>
      </w:r>
    </w:p>
    <w:p w:rsidR="007862A7" w:rsidRPr="007862A7" w:rsidRDefault="007862A7" w:rsidP="005E6090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2. Nije ugovoreno osigurateljno pokriće i ne postoji obveza ocjenjivanja invaliditeta ako je</w:t>
      </w:r>
      <w:r w:rsidR="005E6090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posljedica nesretnog slučaja promjena piramide nosa.</w:t>
      </w:r>
    </w:p>
    <w:p w:rsidR="005E6090" w:rsidRDefault="005E6090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</w:p>
    <w:p w:rsidR="007862A7" w:rsidRPr="005E6090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</w:rPr>
      </w:pPr>
      <w:r w:rsidRPr="005E6090">
        <w:rPr>
          <w:rFonts w:ascii="Arial" w:eastAsiaTheme="minorHAnsi" w:hAnsi="Arial" w:cs="Arial"/>
          <w:b/>
        </w:rPr>
        <w:t>VI. DUŠNIK I JEDNJAK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43. Stanje nakon traheotomije zbog vitalnih indikacija nakon ozljede</w:t>
      </w:r>
      <w:r w:rsidR="005E6090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5%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44. Suženje dušnika: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a) poslije ozljede grkljana i početnog dijela dušnika</w:t>
      </w:r>
      <w:r w:rsidR="005E6090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do 10%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b) radi kojeg se mora trajno nositi kanila</w:t>
      </w:r>
      <w:r w:rsidR="005E6090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60%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45. Trajna organska promuklost nakon ozljede</w:t>
      </w:r>
      <w:r w:rsidR="005E6090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5%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46. Suženje jednjaka endoskopski utvrđeno</w:t>
      </w:r>
      <w:r w:rsidR="005E6090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do 15%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47. Potpuno suženje jednjaka s trajnim gastrostomom</w:t>
      </w:r>
      <w:r w:rsidR="005E6090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80%</w:t>
      </w:r>
    </w:p>
    <w:p w:rsidR="005E6090" w:rsidRDefault="005E6090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</w:p>
    <w:p w:rsidR="007862A7" w:rsidRPr="005E6090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</w:rPr>
      </w:pPr>
      <w:r w:rsidRPr="005E6090">
        <w:rPr>
          <w:rFonts w:ascii="Arial" w:eastAsiaTheme="minorHAnsi" w:hAnsi="Arial" w:cs="Arial"/>
          <w:b/>
        </w:rPr>
        <w:t>VII. PRSNI KOŠ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48. Stanje nakon: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a) prijelom dva rebra zacijeljen s pomakom</w:t>
      </w:r>
      <w:r w:rsidR="005E6090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3%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b) prijelom tri ili više rebara zacijeljen s pomakom</w:t>
      </w:r>
      <w:r w:rsidR="005E6090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5%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49. Prijelom prsne kosti zacijeljen s pomakom</w:t>
      </w:r>
      <w:r w:rsidR="005E6090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3%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50. Stanje nakon torakotomije</w:t>
      </w:r>
      <w:r w:rsidR="005E6090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5%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51. Oštećenje plućne funkcije restriktivnog tipa zbog prijeloma rebara, penetrantnih ozljeda</w:t>
      </w:r>
      <w:r w:rsidR="005E6090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prsnog koša, posttraumatskih adhezija, hematotoraksa i pneumotoraksa: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a) vitalni kapacitet umanjen za 20 - 30%</w:t>
      </w:r>
      <w:r w:rsidR="005E6090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do 10%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b) vitalni kapacitet umanjen za 31 - 50%</w:t>
      </w:r>
      <w:r w:rsidR="005E6090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do 30%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c) vitalni kapacitet umanjen za 51% i više</w:t>
      </w:r>
      <w:r w:rsidR="005E6090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50%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52. Fistula nakon empijema</w:t>
      </w:r>
      <w:r w:rsidR="005E6090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15%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53. Gubitak jedne dojke: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lastRenderedPageBreak/>
        <w:t>a) do 50 godina života</w:t>
      </w:r>
      <w:r w:rsidR="005E6090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15%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b) preko 50 godina života</w:t>
      </w:r>
      <w:r w:rsidR="005E6090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10%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c) teško oštećenje dojke do 50 godina života</w:t>
      </w:r>
      <w:r w:rsidR="005E6090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5%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54. Gubitak obje dojke: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a) do 50 godina života</w:t>
      </w:r>
      <w:r w:rsidR="005E6090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30%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b) preko 50 godina života</w:t>
      </w:r>
      <w:r w:rsidR="005E6090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15%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c) teško oštećenje obje dojke do 50 godina života.</w:t>
      </w:r>
      <w:r w:rsidR="005E6090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10%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55. Posljedice penetrantnih ozljeda srca i velikih krvnih žila prsnog koša: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a) penetrantna ozljeda srca</w:t>
      </w:r>
      <w:r w:rsidR="005E6090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15%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b) penetrantne ozljede velikih krvnih žila</w:t>
      </w:r>
      <w:r w:rsidR="005E6090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15%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c) aneurizma aorte s implantatom</w:t>
      </w:r>
      <w:r w:rsidR="005E6090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40%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d) penetrantna ozljeda srca s promijenjenim elektrokardiogramom i ultrazvukom, prema težini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promjena</w:t>
      </w:r>
      <w:r w:rsidR="005E6090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do 45%</w:t>
      </w:r>
    </w:p>
    <w:p w:rsidR="007862A7" w:rsidRPr="007862A7" w:rsidRDefault="007862A7" w:rsidP="005E6090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POSEBNE ODREDBE</w:t>
      </w:r>
    </w:p>
    <w:p w:rsidR="007862A7" w:rsidRPr="007862A7" w:rsidRDefault="007862A7" w:rsidP="005E6090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1. Invaliditet zbog smanjene funkcije pluća ocjenjuje se opetovanim spirometrijama. Ukoliko</w:t>
      </w:r>
      <w:r w:rsidR="005E6090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se radi o smanjenju vitalnog kapaciteta za 31%i više, potrebna je kardiopulmonalna obrada.</w:t>
      </w:r>
    </w:p>
    <w:p w:rsidR="007862A7" w:rsidRPr="007862A7" w:rsidRDefault="007862A7" w:rsidP="005E6090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2. Ako su stanja iz točaka 48., 49., 50. i 52.praćena poremećajem plućne funkcije</w:t>
      </w:r>
      <w:r w:rsidR="005E6090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restriktivnog tipa, onda se invaliditet ne ocjenjuje po navedenim točkama, već po točki 51.</w:t>
      </w:r>
    </w:p>
    <w:p w:rsidR="007862A7" w:rsidRPr="007862A7" w:rsidRDefault="007862A7" w:rsidP="005E6090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3. Po točkama 51. i 52. invaliditet se ocjenjuje nakon završenog liječenja, ali ne ranije od</w:t>
      </w:r>
      <w:r w:rsidR="005E6090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jedne godine od dana ozljede.</w:t>
      </w:r>
    </w:p>
    <w:p w:rsidR="007862A7" w:rsidRPr="007862A7" w:rsidRDefault="007862A7" w:rsidP="005E6090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4. Ako je spirometrijskom pretragom registriran mješovit poremećaj plućne funkcije</w:t>
      </w:r>
      <w:r w:rsidR="005E6090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(opstruktivni i restriktivni), invaliditet se umanjuje razmjerno ispadu funkcije zbog</w:t>
      </w:r>
      <w:r w:rsidR="005E6090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obstrukcije (Tiffno-ov indeks).</w:t>
      </w:r>
    </w:p>
    <w:p w:rsidR="007862A7" w:rsidRPr="007862A7" w:rsidRDefault="007862A7" w:rsidP="005E6090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5. Nije ugovoreno osigurateljno pokriće i ne postoji obveza ocjenjivanja invaliditeta za</w:t>
      </w:r>
      <w:r w:rsidR="005E6090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prijelom jednog rebra.</w:t>
      </w:r>
    </w:p>
    <w:p w:rsidR="005E6090" w:rsidRDefault="005E6090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</w:p>
    <w:p w:rsidR="007862A7" w:rsidRPr="005E6090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</w:rPr>
      </w:pPr>
      <w:r w:rsidRPr="005E6090">
        <w:rPr>
          <w:rFonts w:ascii="Arial" w:eastAsiaTheme="minorHAnsi" w:hAnsi="Arial" w:cs="Arial"/>
          <w:b/>
        </w:rPr>
        <w:t>VIII. KOŽA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56. Dublji ožiljci na tijelu nakon opekotina ili ozljeda koji zahvaćaju:</w:t>
      </w:r>
      <w:r w:rsidR="005E6090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preko 10%površine tijela do 5%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57. Duboki ožiljci na tijelu nakon opekotina ili ozljeda koji zahvaćaju: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a) do 10% površine tijela</w:t>
      </w:r>
      <w:r w:rsidR="005E6090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do 5%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b) do 20% površine tijela</w:t>
      </w:r>
      <w:r w:rsidR="005E6090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do 15%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c) preko 20% površine tijela</w:t>
      </w:r>
      <w:r w:rsidR="005E6090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30%</w:t>
      </w:r>
    </w:p>
    <w:p w:rsidR="007862A7" w:rsidRPr="007862A7" w:rsidRDefault="007862A7" w:rsidP="00046BEB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POSEBNE ODREDBE</w:t>
      </w:r>
    </w:p>
    <w:p w:rsidR="007862A7" w:rsidRPr="007862A7" w:rsidRDefault="007862A7" w:rsidP="00046BEB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1. Nije ugovoreno osigurateljno pokriće i ne postoji obveza ocjenjivanja invaliditeta za:</w:t>
      </w:r>
    </w:p>
    <w:p w:rsidR="007862A7" w:rsidRPr="007862A7" w:rsidRDefault="007862A7" w:rsidP="00046BEB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a) posljedice epidermalne opekotine (I stupanj),</w:t>
      </w:r>
    </w:p>
    <w:p w:rsidR="007862A7" w:rsidRPr="007862A7" w:rsidRDefault="007862A7" w:rsidP="00046BEB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b) dublje ožiljke koji zahvaćaju do 10% površine tijela.</w:t>
      </w:r>
    </w:p>
    <w:p w:rsidR="007862A7" w:rsidRPr="007862A7" w:rsidRDefault="007862A7" w:rsidP="00046BEB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2. Dublji ožiljak nastaje nakon intermedijalne opekotine - opekotine II stupnja i/ili ozljede s</w:t>
      </w:r>
      <w:r w:rsidR="00046BEB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većim defektom kože.</w:t>
      </w:r>
    </w:p>
    <w:p w:rsidR="007862A7" w:rsidRPr="007862A7" w:rsidRDefault="007862A7" w:rsidP="00046BEB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3. Duboki ožiljak nastaje nakon opekotine III i IV stupnja i/ili velike ozljede kožnog</w:t>
      </w:r>
      <w:r w:rsidR="00046BEB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pokrivača.</w:t>
      </w:r>
    </w:p>
    <w:p w:rsidR="007862A7" w:rsidRPr="007862A7" w:rsidRDefault="007862A7" w:rsidP="00046BEB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4. Dublji i duboki ožiljci na tijelu izračunavaju se primjenom pravila devetke (shema se nalazi</w:t>
      </w:r>
      <w:r w:rsidR="00046BEB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na kraju Tablice).</w:t>
      </w:r>
    </w:p>
    <w:p w:rsidR="007862A7" w:rsidRPr="007862A7" w:rsidRDefault="007862A7" w:rsidP="00046BEB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5. Funkcionalne smetnje (motilitet) izazvane opekotinama ili ozljedama iz točke 57. ocjenjuju</w:t>
      </w:r>
      <w:r w:rsidR="00046BEB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se prema odgovarajućim točkama Tablica invaliditeta.</w:t>
      </w:r>
    </w:p>
    <w:p w:rsidR="00046BEB" w:rsidRDefault="00046BEB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</w:p>
    <w:p w:rsidR="007862A7" w:rsidRPr="00046BEB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</w:rPr>
      </w:pPr>
      <w:r w:rsidRPr="00046BEB">
        <w:rPr>
          <w:rFonts w:ascii="Arial" w:eastAsiaTheme="minorHAnsi" w:hAnsi="Arial" w:cs="Arial"/>
          <w:b/>
        </w:rPr>
        <w:t>IX. TRBUŠNI ORGANI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58. Traumatska hernija nastala na mjestu ozljede trbušne stijenke ili postoperativna hernija na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mjestu ožiljka od laparatomije učinjene radi ozljede trbušnih organa</w:t>
      </w:r>
      <w:r w:rsidR="00046BEB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 xml:space="preserve"> 5%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59. Ozljeda ošita: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a) stanje nakon prsnuća ošita dokazanog u bolnici neposredno nakon ozljede i kirurški</w:t>
      </w:r>
      <w:r w:rsidR="00046BEB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zbrinuto</w:t>
      </w:r>
      <w:r w:rsidR="00046BEB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10%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b) dijafragmalna hernija-recidiv nakon kirurški zbrinute dijafragmalne traumatske</w:t>
      </w:r>
      <w:r w:rsidR="00046BEB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hernije</w:t>
      </w:r>
      <w:r w:rsidR="00046BEB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15%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60. Stanje nakon eksplorativne laparotomije</w:t>
      </w:r>
      <w:r w:rsidR="00046BEB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5%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61. Resekcija želuca nakon ozljede želuca</w:t>
      </w:r>
      <w:r w:rsidR="00046BEB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10%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62. Resekcija tankog crijeva nakon ozljede tankog crijeva: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a) do 50 cm</w:t>
      </w:r>
      <w:r w:rsidR="00046BEB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5%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b) do 100 cm</w:t>
      </w:r>
      <w:r w:rsidR="00046BEB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10%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c) više od 100 cm</w:t>
      </w:r>
      <w:r w:rsidR="00046BEB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20%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63. Operativno liječena ozljeda debelog crijeva bez resekcije, uključujući i privremenu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kolostomu</w:t>
      </w:r>
      <w:r w:rsidR="00046BEB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10%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lastRenderedPageBreak/>
        <w:t>64. Resekcija nakon ozljeda debelog crijeva s trajnom kolostomom</w:t>
      </w:r>
      <w:r w:rsidR="00046BEB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 xml:space="preserve"> 50%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65. Resekcija jetre nakon ozljeda jetre</w:t>
      </w:r>
      <w:r w:rsidR="00046BEB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20%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66. Gubitak slezene (splenektomia):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a) do 20 godina starosti</w:t>
      </w:r>
      <w:r w:rsidR="00046BEB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20%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b) preko 20 godina starosti</w:t>
      </w:r>
      <w:r w:rsidR="00046BEB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10%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67. Funkcionalni poremećaj nakon ozljede gušterače dokazane UZ i/ili CT</w:t>
      </w:r>
      <w:r w:rsidR="00046BEB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do 20%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 xml:space="preserve">68. Anus praeternaturalis </w:t>
      </w:r>
      <w:r w:rsidR="00046BEB">
        <w:rPr>
          <w:rFonts w:ascii="Arial" w:eastAsiaTheme="minorHAnsi" w:hAnsi="Arial" w:cs="Arial"/>
        </w:rPr>
        <w:t>–</w:t>
      </w:r>
      <w:r w:rsidRPr="007862A7">
        <w:rPr>
          <w:rFonts w:ascii="Arial" w:eastAsiaTheme="minorHAnsi" w:hAnsi="Arial" w:cs="Arial"/>
        </w:rPr>
        <w:t xml:space="preserve"> trajni</w:t>
      </w:r>
      <w:r w:rsidR="00046BEB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50%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69. Sterkoralna fistula</w:t>
      </w:r>
      <w:r w:rsidR="00046BEB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50%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70. Incontinentio alvi - trajna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a) nepotpuna</w:t>
      </w:r>
      <w:r w:rsidR="00046BEB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 xml:space="preserve"> 20%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b) potpuna</w:t>
      </w:r>
      <w:r w:rsidR="00046BEB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50%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POSEBNA ODREDBA</w:t>
      </w:r>
    </w:p>
    <w:p w:rsidR="007862A7" w:rsidRPr="007862A7" w:rsidRDefault="007862A7" w:rsidP="00046BEB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U ocjeni trajnog invaliditeta pri posljedicama ozljeda trbušnih organa primjenjuje se sljedeće</w:t>
      </w:r>
      <w:r w:rsidR="00046BEB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načelo: U slučaju gubitka ili oštećenja više udova ili više organa uslijed jednog nesretnog</w:t>
      </w:r>
      <w:r w:rsidR="00046BEB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slučaja, postoci invaliditeta za svaki pojedini ud ili organ se zbrajaju, ali ne mogu iznositi više</w:t>
      </w:r>
      <w:r w:rsidR="00046BEB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od 100%.</w:t>
      </w:r>
    </w:p>
    <w:p w:rsidR="00046BEB" w:rsidRDefault="00046BEB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</w:p>
    <w:p w:rsidR="007862A7" w:rsidRPr="00046BEB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</w:rPr>
      </w:pPr>
      <w:r w:rsidRPr="00046BEB">
        <w:rPr>
          <w:rFonts w:ascii="Arial" w:eastAsiaTheme="minorHAnsi" w:hAnsi="Arial" w:cs="Arial"/>
          <w:b/>
        </w:rPr>
        <w:t>X. MOKRAĆNI ORGANI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71. Gubitak jednog bubrega uz normalnu funkciju drugog</w:t>
      </w:r>
      <w:r w:rsidR="00046BEB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 xml:space="preserve"> 30%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72. Gubitak jednog bubrega uz oštećenje funkcije drugog: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a) u lakom stupnju do 30% oštećenja funkcije</w:t>
      </w:r>
      <w:r w:rsidR="00046BEB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do 40%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b) u srednjem stupnju do 50% oštećenja funkcije</w:t>
      </w:r>
      <w:r w:rsidR="00046BEB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do 55%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c) u jakom stupnju preko 50% oštećenja funkcije</w:t>
      </w:r>
      <w:r w:rsidR="00046BEB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80%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73. Funkcionalno oštećenje jednog bubrega: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a) u lakom stupnju do 30% oštećenja funkcije</w:t>
      </w:r>
      <w:r w:rsidR="00046BEB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do 10%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b) u srednjem stupnju do 50% oštećenja funkcije</w:t>
      </w:r>
      <w:r w:rsidR="00046BEB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do 15%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c) u jakom stupnju preko 50% oštećenja funkcije</w:t>
      </w:r>
      <w:r w:rsidR="00046BEB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30%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74. Funkcionalno oštećenje oba bubrega: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a) u lakom stupnju do 30% oštećenja funkcije</w:t>
      </w:r>
      <w:r w:rsidR="00046BEB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do 30%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b) u srednjem stupnju do 50% oštećenja funkcije</w:t>
      </w:r>
      <w:r w:rsidR="00046BEB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do 45%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c) u jakom stupnju preko 50% oštećenja funkcije</w:t>
      </w:r>
      <w:r w:rsidR="00046BEB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80%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75. Poremećaj ispuštanja mokraće zbog ozljede uretre graduirane po Charriereu: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a) u lakom stupnju ispod 18 CH</w:t>
      </w:r>
      <w:r w:rsidR="00046BEB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do 10%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b) u srednjem stupnju ispod 14 CH</w:t>
      </w:r>
      <w:r w:rsidR="00046BEB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do 20%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c) u jakom stupnju ispod 6 CH</w:t>
      </w:r>
      <w:r w:rsidR="00046BEB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35%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 xml:space="preserve">76. Smanjeni kapacitet </w:t>
      </w:r>
      <w:r w:rsidR="001C7876">
        <w:rPr>
          <w:rFonts w:ascii="Arial" w:eastAsiaTheme="minorHAnsi" w:hAnsi="Arial" w:cs="Arial"/>
        </w:rPr>
        <w:t>nakon ozljede mokraćnog mjehura-</w:t>
      </w:r>
      <w:r w:rsidRPr="007862A7">
        <w:rPr>
          <w:rFonts w:ascii="Arial" w:eastAsiaTheme="minorHAnsi" w:hAnsi="Arial" w:cs="Arial"/>
        </w:rPr>
        <w:t>za svaku 1/3 smanjenog</w:t>
      </w:r>
      <w:r w:rsidR="001C7876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kapaciteta</w:t>
      </w:r>
      <w:r w:rsidR="00046BEB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10%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 xml:space="preserve">77. Potpuna inkontinencija urina </w:t>
      </w:r>
      <w:r w:rsidR="00046BEB">
        <w:rPr>
          <w:rFonts w:ascii="Arial" w:eastAsiaTheme="minorHAnsi" w:hAnsi="Arial" w:cs="Arial"/>
        </w:rPr>
        <w:t>–</w:t>
      </w:r>
      <w:r w:rsidRPr="007862A7">
        <w:rPr>
          <w:rFonts w:ascii="Arial" w:eastAsiaTheme="minorHAnsi" w:hAnsi="Arial" w:cs="Arial"/>
        </w:rPr>
        <w:t xml:space="preserve"> trajno</w:t>
      </w:r>
      <w:r w:rsidR="00046BEB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 xml:space="preserve"> 40%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78. Urinarna fistula: uretralna, perinealna i/ili vaginalna</w:t>
      </w:r>
      <w:r w:rsidR="00046BEB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30%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POSEBNA ODREDBA</w:t>
      </w:r>
    </w:p>
    <w:p w:rsidR="007862A7" w:rsidRDefault="007862A7" w:rsidP="00046BEB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U ocjeni trajnog invaliditeta pri posljedicama ozljeda trbušnih mokraćnih organa primjenjuje</w:t>
      </w:r>
      <w:r w:rsidR="00046BEB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se sljedeće načelo: U slučaju gubitka ili oštećenja više udova ili više organa uslijed jednog</w:t>
      </w:r>
      <w:r w:rsidR="00046BEB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nesretnog slučaja, postoci invaliditeta za svaki pojedini ud ili organ se zbrajaju, ali ne mogu</w:t>
      </w:r>
      <w:r w:rsidR="00046BEB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iznositi više od 100%.</w:t>
      </w:r>
    </w:p>
    <w:p w:rsidR="00046BEB" w:rsidRPr="007862A7" w:rsidRDefault="00046BEB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</w:p>
    <w:p w:rsidR="007862A7" w:rsidRPr="00046BEB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</w:rPr>
      </w:pPr>
      <w:r w:rsidRPr="00046BEB">
        <w:rPr>
          <w:rFonts w:ascii="Arial" w:eastAsiaTheme="minorHAnsi" w:hAnsi="Arial" w:cs="Arial"/>
          <w:b/>
        </w:rPr>
        <w:t>XI. GENITALNI ORGANI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79. Gubitak jednog testisa do 60 godina života</w:t>
      </w:r>
      <w:r w:rsidR="00046BEB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15%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80. Gubitak jednog testisa preko 60 godina života</w:t>
      </w:r>
      <w:r w:rsidR="00046BEB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5%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81. Gubitak oba testisa do 60 godina života</w:t>
      </w:r>
      <w:r w:rsidR="00046BEB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50%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82. Gubitak oba testisa preko 60 godina života</w:t>
      </w:r>
      <w:r w:rsidR="00046BEB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30%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83. Gubitak penisa do 60 godina života</w:t>
      </w:r>
      <w:r w:rsidR="00046BEB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60%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84. Gubitak penisa preko 60 godina života</w:t>
      </w:r>
      <w:r w:rsidR="00046BEB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30%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85. Deformacija penisa s onemogućenom kohabitacijom do 60 godina života</w:t>
      </w:r>
      <w:r w:rsidR="00046BEB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50%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86. Deformacija penisa s onemogućenom kohabitacijom preko 60 godina života</w:t>
      </w:r>
      <w:r w:rsidR="00046BEB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25%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87. Gubitak maternice i jajnika do 55 godina života:</w:t>
      </w:r>
    </w:p>
    <w:p w:rsidR="007862A7" w:rsidRPr="007862A7" w:rsidRDefault="00046BEB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a) gubitak maternice</w:t>
      </w:r>
      <w:r>
        <w:rPr>
          <w:rFonts w:ascii="Arial" w:eastAsiaTheme="minorHAnsi" w:hAnsi="Arial" w:cs="Arial"/>
        </w:rPr>
        <w:tab/>
      </w:r>
      <w:r w:rsidR="007862A7" w:rsidRPr="007862A7">
        <w:rPr>
          <w:rFonts w:ascii="Arial" w:eastAsiaTheme="minorHAnsi" w:hAnsi="Arial" w:cs="Arial"/>
        </w:rPr>
        <w:t xml:space="preserve"> 50%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b) gubitak jednog jajnika</w:t>
      </w:r>
      <w:r w:rsidR="00046BEB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15%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c) gubitak oba jajnika</w:t>
      </w:r>
      <w:r w:rsidR="00046BEB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50%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88. Gubitak maternice i jajnika preko 55 godina života: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lastRenderedPageBreak/>
        <w:t>a) gubitak maternice</w:t>
      </w:r>
      <w:r w:rsidR="00046BEB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10%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b) gubitak svakog jajnika</w:t>
      </w:r>
      <w:r w:rsidR="00046BEB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5%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89. Oštećenje vulve i vagine koje onemogućavaju kohabitaciju do 60 godina života</w:t>
      </w:r>
      <w:r w:rsidR="00046BEB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50%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90. Oštećenje vulve i vagine koje onemogućavaju kohabitaciju preko 60 godina života</w:t>
      </w:r>
      <w:r w:rsidR="00046BEB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25%</w:t>
      </w:r>
    </w:p>
    <w:p w:rsidR="007862A7" w:rsidRPr="007862A7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POSEBNA ODREDBA</w:t>
      </w:r>
    </w:p>
    <w:p w:rsidR="007862A7" w:rsidRPr="007862A7" w:rsidRDefault="007862A7" w:rsidP="00046BEB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U ocjeni trajnog invaliditeta pri posljedicama ozljeda trbušnih genitalnih organa primjenjuje</w:t>
      </w:r>
      <w:r w:rsidR="00046BEB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se sljedeće načelo: U slučaju gubitka ili oštećenja više udova ili više organa uslijed jednog</w:t>
      </w:r>
      <w:r w:rsidR="00046BEB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nesretnog slučaja, postoci invaliditeta za svaki pojedini ud ili organ se zbrajaju, ali ne mogu</w:t>
      </w:r>
      <w:r w:rsidR="00046BEB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iznositi više od 100%.</w:t>
      </w:r>
    </w:p>
    <w:p w:rsidR="00046BEB" w:rsidRDefault="00046BEB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</w:p>
    <w:p w:rsidR="007862A7" w:rsidRPr="00046BEB" w:rsidRDefault="007862A7" w:rsidP="007862A7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</w:rPr>
      </w:pPr>
      <w:r w:rsidRPr="00046BEB">
        <w:rPr>
          <w:rFonts w:ascii="Arial" w:eastAsiaTheme="minorHAnsi" w:hAnsi="Arial" w:cs="Arial"/>
          <w:b/>
        </w:rPr>
        <w:t>XII. KRALJEŽNICA</w:t>
      </w:r>
    </w:p>
    <w:p w:rsidR="007862A7" w:rsidRPr="007862A7" w:rsidRDefault="007862A7" w:rsidP="00046BEB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91. Ozljeda kralježnice s trajnim potpunim oštećenjem kralježnične moždine ispod nivoa</w:t>
      </w:r>
      <w:r w:rsidR="00046BEB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ozljede (tetraplegija, triplegija, paraplegija) s gubitkom kontrole defekacije i</w:t>
      </w:r>
      <w:r w:rsidR="00046BEB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uriniranja</w:t>
      </w:r>
      <w:r w:rsidR="00046BEB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100%</w:t>
      </w:r>
    </w:p>
    <w:p w:rsidR="007862A7" w:rsidRPr="007862A7" w:rsidRDefault="007862A7" w:rsidP="00046BEB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92. Ozljeda kralježnice s potpunom paralizom donjih ekstremiteta bez smetnje defekacije i</w:t>
      </w:r>
      <w:r w:rsidR="00046BEB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uriniranja</w:t>
      </w:r>
      <w:r w:rsidR="00046BEB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80%</w:t>
      </w:r>
    </w:p>
    <w:p w:rsidR="007862A7" w:rsidRPr="007862A7" w:rsidRDefault="007862A7" w:rsidP="00046BEB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93. Ozljeda kralježnice s trajnim djelomičnim oštećenjem kralježnične moždine (tetrapareza,tripareza) bez gubitka kontrole defekacije i uriniranja, utvrđena neposredno nakon ozljede te</w:t>
      </w:r>
      <w:r w:rsidR="00046BEB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praćena kliničkim nalazom i pripadajućim EMG-om</w:t>
      </w:r>
      <w:r w:rsidR="00046BEB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50%</w:t>
      </w:r>
    </w:p>
    <w:p w:rsidR="007862A7" w:rsidRPr="007862A7" w:rsidRDefault="007862A7" w:rsidP="00046BEB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94. Ozljeda kralježnice s parezom donjih ekstremiteta utvrđena neposredno nakon ozljede te</w:t>
      </w:r>
      <w:r w:rsidR="00046BEB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praćena kliničkim nalazom i pripadajućim EMG-om</w:t>
      </w:r>
      <w:r w:rsidR="00046BEB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40%</w:t>
      </w:r>
    </w:p>
    <w:p w:rsidR="007862A7" w:rsidRPr="007862A7" w:rsidRDefault="007862A7" w:rsidP="00046BEB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95. Posljedica prijeloma najmanje dva kralješka uz promjenu krivulje kralježnice (kifoza,</w:t>
      </w:r>
      <w:r w:rsidR="00046BEB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skolioza), rendgenološki dokazano</w:t>
      </w:r>
      <w:r w:rsidR="00046BEB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20%</w:t>
      </w:r>
    </w:p>
    <w:p w:rsidR="007862A7" w:rsidRPr="007862A7" w:rsidRDefault="007862A7" w:rsidP="00046BEB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96. Smanjena pokretljivost kralježnice nakon rendgenološki dokazanog prijeloma koštanog</w:t>
      </w:r>
      <w:r w:rsidR="00046BEB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dijela vratnog segmenta:</w:t>
      </w:r>
    </w:p>
    <w:p w:rsidR="007862A7" w:rsidRPr="007862A7" w:rsidRDefault="007862A7" w:rsidP="00046BEB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a) smanjenje do 1/3 opsega pokreta</w:t>
      </w:r>
      <w:r w:rsidR="00046BEB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do 5%</w:t>
      </w:r>
    </w:p>
    <w:p w:rsidR="007862A7" w:rsidRPr="007862A7" w:rsidRDefault="007862A7" w:rsidP="00046BEB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b) smanjenje do 2/3 opsega pokreta</w:t>
      </w:r>
      <w:r w:rsidR="00046BEB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do 10%</w:t>
      </w:r>
    </w:p>
    <w:p w:rsidR="007862A7" w:rsidRPr="007862A7" w:rsidRDefault="007862A7" w:rsidP="00046BEB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c) smanjenje preko 2/3 opsega pokreta</w:t>
      </w:r>
      <w:r w:rsidR="00046BEB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15%</w:t>
      </w:r>
    </w:p>
    <w:p w:rsidR="007862A7" w:rsidRPr="007862A7" w:rsidRDefault="007862A7" w:rsidP="00046BEB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97. Smanjena pokretljivost kralježnice, poslije rendgenološki dokazanog prijeloma koštanog</w:t>
      </w:r>
      <w:r w:rsidR="00046BEB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dijela grudnog segmenta</w:t>
      </w:r>
      <w:r w:rsidR="00046BEB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5%</w:t>
      </w:r>
    </w:p>
    <w:p w:rsidR="007862A7" w:rsidRPr="007862A7" w:rsidRDefault="007862A7" w:rsidP="00046BEB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98. Smanjena pokretljivost kralježnice poslije rendgenološki dokazanog prijeloma koštanog</w:t>
      </w:r>
      <w:r w:rsidR="00046BEB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dijela slabinskog segmenta:</w:t>
      </w:r>
    </w:p>
    <w:p w:rsidR="007862A7" w:rsidRPr="007862A7" w:rsidRDefault="007862A7" w:rsidP="00046BEB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a) smanjenje do 1/3 opsega pokreta</w:t>
      </w:r>
      <w:r w:rsidR="00046BEB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do 10%</w:t>
      </w:r>
    </w:p>
    <w:p w:rsidR="007862A7" w:rsidRPr="007862A7" w:rsidRDefault="007862A7" w:rsidP="00046BEB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b) smanjenje do 2/3 opsega pokreta</w:t>
      </w:r>
      <w:r w:rsidR="00046BEB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do 20%</w:t>
      </w:r>
    </w:p>
    <w:p w:rsidR="007862A7" w:rsidRPr="007862A7" w:rsidRDefault="007862A7" w:rsidP="00046BEB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c) smanjenje preko 2/3 opsega pokreta</w:t>
      </w:r>
      <w:r w:rsidR="00046BEB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35%</w:t>
      </w:r>
    </w:p>
    <w:p w:rsidR="007862A7" w:rsidRPr="007862A7" w:rsidRDefault="007862A7" w:rsidP="00046BEB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99. Serijski prijelom šiljastih (spinoznih) nastavaka tri i više kralježaka, rendgenološki</w:t>
      </w:r>
      <w:r w:rsidR="00046BEB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dokazano</w:t>
      </w:r>
      <w:r w:rsidR="00046BEB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5%</w:t>
      </w:r>
    </w:p>
    <w:p w:rsidR="007862A7" w:rsidRPr="007862A7" w:rsidRDefault="007862A7" w:rsidP="00046BEB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100. Serijski prijelom poprečnih (transverzalnih)nastavaka tri i više kralježaka, rendgenološki</w:t>
      </w:r>
      <w:r w:rsidR="00046BEB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dokazano</w:t>
      </w:r>
      <w:r w:rsidR="00046BEB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5%</w:t>
      </w:r>
    </w:p>
    <w:p w:rsidR="007862A7" w:rsidRPr="007862A7" w:rsidRDefault="007862A7" w:rsidP="00046BEB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POSEBNE ODREDBE</w:t>
      </w:r>
    </w:p>
    <w:p w:rsidR="007862A7" w:rsidRPr="007862A7" w:rsidRDefault="007862A7" w:rsidP="00046BEB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1. Kod smanjenja pokretljivosti kralježnice ocjenjuje se najveća redukcija opsega kretnji izmjerena</w:t>
      </w:r>
      <w:r w:rsidR="00046BEB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u bilo kojoj ravnini mjerenja neutral-0 metodom.</w:t>
      </w:r>
    </w:p>
    <w:p w:rsidR="007862A7" w:rsidRPr="007862A7" w:rsidRDefault="007862A7" w:rsidP="00046BEB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2. Nije ugovoreno osigurateljno pokriće i ne postoji obveza ocjenjivanja invaliditeta:</w:t>
      </w:r>
    </w:p>
    <w:p w:rsidR="007862A7" w:rsidRPr="007862A7" w:rsidRDefault="007862A7" w:rsidP="00046BEB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a) zbog smanjena pokretljivosti vratne kralježnice nakon ozljede mekih struktura vrata u vidu</w:t>
      </w:r>
      <w:r w:rsidR="00046BEB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istegnuća mišića ili instabiliteta zbog ligamentarnog oštećenja vratne kralježnice,</w:t>
      </w:r>
    </w:p>
    <w:p w:rsidR="007862A7" w:rsidRPr="007862A7" w:rsidRDefault="007862A7" w:rsidP="00046BEB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b) zbog smanjena pokretljivosti slabinske kralježnice nakon ozljede mekih struktura uvidu</w:t>
      </w:r>
      <w:r w:rsidR="00046BEB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istegnuća mišića ili instabiliteta zbog ligamentarnog oštećenja slabinske kralježnice,</w:t>
      </w:r>
    </w:p>
    <w:p w:rsidR="007862A7" w:rsidRPr="007862A7" w:rsidRDefault="007862A7" w:rsidP="00046BEB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c) za neuralna oštećenja koja su posljedica nastalih degenerativnih promjena (diskushernije),</w:t>
      </w:r>
      <w:r w:rsidR="00046BEB">
        <w:rPr>
          <w:rFonts w:ascii="Arial" w:eastAsiaTheme="minorHAnsi" w:hAnsi="Arial" w:cs="Arial"/>
        </w:rPr>
        <w:t xml:space="preserve"> </w:t>
      </w:r>
    </w:p>
    <w:p w:rsidR="007862A7" w:rsidRPr="007862A7" w:rsidRDefault="007862A7" w:rsidP="00046BEB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d) bolna stanja zbog degenerativnih promjena kralježnice koje uključuju herniju disci</w:t>
      </w:r>
      <w:r w:rsidR="00046BEB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intervertebralis, diskopatiju, spondilozu, bolni sindrom kralježnice (cervikalni,</w:t>
      </w:r>
      <w:r w:rsidR="00046BEB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cervikokranijalni, cervikobrahijalni, torakalni i lumbalni), spondiolistezu, spondiolizu,</w:t>
      </w:r>
      <w:r w:rsidR="00046BEB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sakralgiju, miofascitis, kokcigodiniju, ishialgiju, fibrozitis,</w:t>
      </w:r>
    </w:p>
    <w:p w:rsidR="007862A7" w:rsidRPr="007862A7" w:rsidRDefault="007862A7" w:rsidP="00046BEB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e) za prijelom poprečnih (transverzalnih) ili šiljastih (spinoznih) nastavaka do dva kralješka.</w:t>
      </w:r>
    </w:p>
    <w:p w:rsidR="007862A7" w:rsidRDefault="007862A7" w:rsidP="00046BEB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3. Oštećenja koja spadaju pod točke 91. i 92. ocjenjuju se po utvrđivanju ireparabilnih</w:t>
      </w:r>
      <w:r w:rsidR="00046BEB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neuroloških lezija, a točke 93. i 94. ocjenjuju se po završenom liječenju, ali ne ranije od 2</w:t>
      </w:r>
      <w:r w:rsidR="00046BEB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godine od dana ozljede.</w:t>
      </w:r>
    </w:p>
    <w:p w:rsidR="00046BEB" w:rsidRDefault="00046BEB" w:rsidP="00046BEB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</w:p>
    <w:p w:rsidR="00046BEB" w:rsidRPr="007862A7" w:rsidRDefault="00046BEB" w:rsidP="00046BEB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</w:p>
    <w:p w:rsidR="008B4781" w:rsidRDefault="008B4781" w:rsidP="008B4781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</w:rPr>
      </w:pPr>
    </w:p>
    <w:p w:rsidR="008B4781" w:rsidRDefault="007862A7" w:rsidP="008B4781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</w:rPr>
      </w:pPr>
      <w:r w:rsidRPr="00046BEB">
        <w:rPr>
          <w:rFonts w:ascii="Arial" w:eastAsiaTheme="minorHAnsi" w:hAnsi="Arial" w:cs="Arial"/>
          <w:b/>
        </w:rPr>
        <w:lastRenderedPageBreak/>
        <w:t>XIII. ZDJELICA</w:t>
      </w:r>
    </w:p>
    <w:p w:rsidR="007862A7" w:rsidRPr="007862A7" w:rsidRDefault="007862A7" w:rsidP="008B4781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101. Višestruki prijelomi zdjelice sanirani uz težu deformaciju ili denivelaciju sa</w:t>
      </w:r>
      <w:r w:rsidR="00A3244D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kroilijakalnih</w:t>
      </w:r>
      <w:r w:rsidR="008B4781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zglobova ili simfize rendgenološki dokazani</w:t>
      </w:r>
      <w:r w:rsidR="00A3244D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30%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102. Simfizeoliza s horizontalnim i/ili vertikalnim pomakom, rendgenološki dokazana</w:t>
      </w:r>
      <w:r w:rsidR="00A3244D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15%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103. Prijelom jedne kosti zdjelice (stidne, sjedne, crijevne ili krstačne) saniran uz pomak,</w:t>
      </w:r>
      <w:r w:rsidR="00A3244D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rendgenološki dokazano</w:t>
      </w:r>
      <w:r w:rsidR="00A3244D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10%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104. Prijelom dvije kosti zdjelice saniran uz pomak, rendgenološki dokazano</w:t>
      </w:r>
      <w:r w:rsidR="00A3244D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15%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105. Operativno odstranjena trtična kost</w:t>
      </w:r>
      <w:r w:rsidR="00A3244D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5%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POSEBNE ODREDBE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1. Nije ugovoreno osigurateljno pokriće i ne postoji obveza ocjenjivanja invaliditeta ako su</w:t>
      </w:r>
      <w:r w:rsidR="00A3244D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posljedice nesretnog slučaja: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a) prijelom kostiju zdjelice koji je zarastao bez pomaka,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b) prijelom ili iščašenje trtične kosti.</w:t>
      </w:r>
    </w:p>
    <w:p w:rsidR="00A3244D" w:rsidRDefault="00A3244D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</w:p>
    <w:p w:rsidR="007862A7" w:rsidRPr="00A3244D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</w:rPr>
      </w:pPr>
      <w:r w:rsidRPr="00A3244D">
        <w:rPr>
          <w:rFonts w:ascii="Arial" w:eastAsiaTheme="minorHAnsi" w:hAnsi="Arial" w:cs="Arial"/>
          <w:b/>
        </w:rPr>
        <w:t>XIV. RUKE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106. Gubitak obje ruke ili šake</w:t>
      </w:r>
      <w:r w:rsidR="00A3244D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100%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107. Gubitak ruke u ramenu (eksartikulacija)</w:t>
      </w:r>
      <w:r w:rsidR="00A3244D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70%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108. Gubitak ruke u području nadlaktice</w:t>
      </w:r>
      <w:r w:rsidR="00A3244D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65%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109. Gubitak ruke ispod lakta s očuvanom funkcijom lakta</w:t>
      </w:r>
      <w:r w:rsidR="00A3244D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60%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110. Gubitak šake</w:t>
      </w:r>
      <w:r w:rsidR="00A3244D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55%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111. Gubitak svih prstiju: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a) na obje šake</w:t>
      </w:r>
      <w:r w:rsidR="00A3244D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90%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b) na jednoj šaci</w:t>
      </w:r>
      <w:r w:rsidR="00A3244D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45%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112. Gubitak palca ili prve metakarpalne kosti s gubitkom funkcije prsta</w:t>
      </w:r>
      <w:r w:rsidR="00A3244D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20%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113. Gubitak kažiprsta ili druge metakarpalne kosti s gubitkom funkcije prsta</w:t>
      </w:r>
      <w:r w:rsidR="00A3244D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12%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114. Gubitak srednjeg prsta ili treće metakarpalne kosti s gubitkom funkcije prsta</w:t>
      </w:r>
      <w:r w:rsidR="00A3244D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6%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115. Gubitak do malog ili malog prsta ili četvrte ili pete metakarpalne kosti s gubitkom</w:t>
      </w:r>
      <w:r w:rsidR="00A3244D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funkcije prsta</w:t>
      </w:r>
      <w:r w:rsidR="00A3244D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3%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POSEBNE ODREDBE I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1. Nije ugovoreno osigurateljno pokriće i ne postoji obveza ocjenjivanja invaliditeta za</w:t>
      </w:r>
      <w:r w:rsidR="00A3244D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gubitak jagodice prsta bez gubitka koštanog dijela članka prsta.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2. Za gubitak jednog članka palca određuje se polovina, a za gubitak jednog članka ostalih</w:t>
      </w:r>
      <w:r w:rsidR="00A3244D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prstiju ocjenjuje se trećina postotka određenog za gubitak tog prsta.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3. Djelomični gubitak koštanog dijela članka,ocjenjuje se kao potpuni gubitak članka tog</w:t>
      </w:r>
      <w:r w:rsidR="00A3244D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prsta.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116. Potpuna ukočenost ramenog zgloba: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a) u funkcionalno povoljnom položaju (abdukcija do 20 stupnjeva)</w:t>
      </w:r>
      <w:r w:rsidR="00A3244D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25%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b) u funkcionalno nepovoljnom položaju (abdukcija od 20 do 40 stupnjeva)</w:t>
      </w:r>
      <w:r w:rsidR="00A3244D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35%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117. Rendgenološki dokazani prijelomi u području ramena zarasli s pomakom ili</w:t>
      </w:r>
      <w:r w:rsidR="00A3244D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intraartikularni prijelomi uz urednu funkciju ramenog zgloba</w:t>
      </w:r>
      <w:r w:rsidR="00A3244D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5%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118. Smanjena pokretljivost ruke u ramenom zglobu nakon rendgenološki dokazanog</w:t>
      </w:r>
      <w:r w:rsidR="00A3244D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prijeloma,komparirano sa zdravom: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a) smanjenje do 1/3 opsega</w:t>
      </w:r>
      <w:r w:rsidR="00A3244D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do 5%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b) smanjenje do 2/3 opsega</w:t>
      </w:r>
      <w:r w:rsidR="00A3244D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do 10%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c) smanjenje preko 2/3 opsega</w:t>
      </w:r>
      <w:r w:rsidR="00A3244D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15%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119. Posttraumatsko iščašenje ramenog zgloba rendgenološki utvrđeno kod prvog</w:t>
      </w:r>
      <w:r w:rsidR="00A3244D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pregleda</w:t>
      </w:r>
      <w:r w:rsidR="00A3244D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5%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120. Labavost ramenog zgloba s koštanim defektom zglobnih tijela</w:t>
      </w:r>
      <w:r w:rsidR="00A3244D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20%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121. Nepravilno zarastao prijelom ključne kosti rendgenološki dokazana</w:t>
      </w:r>
      <w:r w:rsidR="00A3244D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5%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122. Endoproteza ramenog zgloba</w:t>
      </w:r>
      <w:r w:rsidR="00A3244D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30%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123. Pseudoartroza nadlaktične kosti, rendgenološki dokazana</w:t>
      </w:r>
      <w:r w:rsidR="00A3244D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30%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124. Kronični osteomijelitis kostiju ruke s fistulom</w:t>
      </w:r>
      <w:r w:rsidR="00A3244D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10%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125. Cirkulatorne promjene nakon oštećenja velikih krvnih žila ruku</w:t>
      </w:r>
      <w:r w:rsidR="00A3244D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15%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126. Potpuna kljenut mišića vratno - ramenog područja zbog ozljede akcesornog živca</w:t>
      </w:r>
      <w:r w:rsidR="00A3244D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15%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127. Potpuna kljenut mišića ruke zbog ozljede brahijalnog pleksusa</w:t>
      </w:r>
      <w:r w:rsidR="00A3244D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60%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128. Djelomična kljenut mišića ruke zbog ozljede brahijalnog pleksusa: gornjeg dijela (ERB)</w:t>
      </w:r>
      <w:r w:rsidR="00A3244D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ili donjeg dijela (KLUMPKE)</w:t>
      </w:r>
      <w:r w:rsidR="00A3244D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35%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129. Potpuna kljenut mišića ramena zbog ozljede aksilarnog živca</w:t>
      </w:r>
      <w:r w:rsidR="00A3244D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15%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130. Potpuna kljenut mišića ruke zbog ozljede radijalnog živca</w:t>
      </w:r>
      <w:r w:rsidR="00A3244D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30%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lastRenderedPageBreak/>
        <w:t>131. Potpuna kljenut dijela mišića podlaktice i šake zbog ozljede medijanog živca</w:t>
      </w:r>
      <w:r w:rsidR="00A3244D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35%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132. Potpuna kljenut dijela mišića podlaktice i šake zbog ozljede ulnarnog</w:t>
      </w:r>
      <w:r w:rsidR="00A3244D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živca</w:t>
      </w:r>
      <w:r w:rsidR="00A3244D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30%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133. Potpuna kljenut mišića zbog ozljede dva živca jedne ruke</w:t>
      </w:r>
      <w:r w:rsidR="00A3244D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50%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134. Potpuna kljenut mišića zbog ozljede tri živca jedne ruke</w:t>
      </w:r>
      <w:r w:rsidR="00A3244D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60%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POSEBNE ODREDBE II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1. Kod smanjenja pokretljivosti ramena ocjenjuje se najveća redukcija opsega kretnji</w:t>
      </w:r>
      <w:r w:rsidR="00A3244D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izmjerena u bilo kojoj ravnini mjerenja neutral-0 metodom.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2. Nije ugovoreno osigurateljno pokriće i ne postoji obveza ocjenjivanja invaliditeta: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a) zbog ponavljanog (habitualnog) iščašenja ramena,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b) zbog djelomičnog ili potpunog iščašenja akromioklavikularnog zgloba ili sternoklavikularnog</w:t>
      </w:r>
      <w:r w:rsidR="00A3244D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zgloba,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c) za radikularna oštećenja kao i oštećenja perifernih živaca nakon ozljede mekih struktura</w:t>
      </w:r>
      <w:r w:rsidR="00A3244D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vratne kralježnice nastale mehanizmom trzaja vrata,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d) za potpunu kljenut mišića ruke zbog ozljede živca koja nije utvrđena neposredno nakon</w:t>
      </w:r>
      <w:r w:rsidR="00A3244D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nesretnog slučaja i verificiran kliničkim nalazom i pripadajućim EMG-om.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3. Po točkama od 126. do 134. invaliditet se ocjenjuje samo u slučajevima traumatskog</w:t>
      </w:r>
      <w:r w:rsidR="00A3244D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oštećenja motornih niti perifernih živaca nakon završenog liječenja i rehabilitacije, a najranije</w:t>
      </w:r>
      <w:r w:rsidR="00A3244D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dvije godine nakon ozljede, uz klinički pregledi uz obvezno utvrđenje konačnog stupnja</w:t>
      </w:r>
      <w:r w:rsidR="00A3244D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ozljede živca EMG nalazom.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4. Za djelomičnu kljenut mišića ruke zbog ozljede živca određuje se maksimalno do 2/3</w:t>
      </w:r>
      <w:r w:rsidR="00A3244D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invaliditeta određenog za potpunu kljenut istih mišića.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5. Cirkulatorne promjene nakon oštećenja velikih krvnih žila na rukama moraju biti</w:t>
      </w:r>
      <w:r w:rsidR="00A3244D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objektivizirane suvremenim dijagnostičkim metodama(doppler, angiografija ili sl.).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135. Potpuna ukočenost zgloba lakta, nakon rendgenološki dokazanog prijeloma: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a) u funkcionalno povoljnom položaju (u fleksiji 100 do 140 stupnjeva)</w:t>
      </w:r>
      <w:r w:rsidR="00A3244D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20%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b) u funkcionalno nepovoljnom položaju</w:t>
      </w:r>
      <w:r w:rsidR="00A3244D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30%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136. Rendgenološki dokazani prijelomi u području lakta zarasli s pomakom ili intraartikularni</w:t>
      </w:r>
      <w:r w:rsidR="00A3244D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prijelomi uz urednu funkciju lakatnog zgloba</w:t>
      </w:r>
      <w:r w:rsidR="00A3244D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5%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137. Smanjena pokretljivost zgloba lakta, nakon rendgenološki dokazanog prijeloma,</w:t>
      </w:r>
      <w:r w:rsidR="00A3244D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komparirana sa zdravim: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a) smanjenje do 1/3 opsega</w:t>
      </w:r>
      <w:r w:rsidR="00A3244D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do 5%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b) smanjenje do 2/3 opsega</w:t>
      </w:r>
      <w:r w:rsidR="00A3244D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do 10%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c) smanjenje preko 2/3 opsega</w:t>
      </w:r>
      <w:r w:rsidR="00A3244D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15%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138. Rasklimani zglob lakta-oscilacija pokreta u poprečnom smjeru: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a) oscilacija do 20 stupnjeva</w:t>
      </w:r>
      <w:r w:rsidR="00A3244D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10%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b) oscilacija preko 20 stupnjeva</w:t>
      </w:r>
      <w:r w:rsidR="00A3244D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25%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139. Endoproteza lakta</w:t>
      </w:r>
      <w:r w:rsidR="00A3244D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25%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140. Pseudoartroza obje kosti podlaktice, rendgenološki dokazana</w:t>
      </w:r>
      <w:r w:rsidR="00A3244D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30%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141. Pseudoartroza radiusa, rendgenološki dokazana</w:t>
      </w:r>
      <w:r w:rsidR="00A3244D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15%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142. Pseudoartroza ulne, rendgenološki dokazana</w:t>
      </w:r>
      <w:r w:rsidR="00A3244D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15%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143. Potpuna ukočenost podlaktice u supinaciji nakon rendgenološki dokazanog</w:t>
      </w:r>
      <w:r w:rsidR="00A3244D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prijeloma</w:t>
      </w:r>
      <w:r w:rsidR="00A3244D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25%</w:t>
      </w:r>
    </w:p>
    <w:p w:rsidR="00A3244D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144. Potpuna ukočenost podlaktice u srednjem položaju nakon rendgenološki dokazanog</w:t>
      </w:r>
      <w:r w:rsidR="00A3244D">
        <w:rPr>
          <w:rFonts w:ascii="Arial" w:eastAsiaTheme="minorHAnsi" w:hAnsi="Arial" w:cs="Arial"/>
        </w:rPr>
        <w:t xml:space="preserve"> 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prijeloma</w:t>
      </w:r>
      <w:r w:rsidR="00A3244D">
        <w:rPr>
          <w:rFonts w:ascii="Arial" w:eastAsiaTheme="minorHAnsi" w:hAnsi="Arial" w:cs="Arial"/>
        </w:rPr>
        <w:tab/>
        <w:t xml:space="preserve"> </w:t>
      </w:r>
      <w:r w:rsidRPr="007862A7">
        <w:rPr>
          <w:rFonts w:ascii="Arial" w:eastAsiaTheme="minorHAnsi" w:hAnsi="Arial" w:cs="Arial"/>
        </w:rPr>
        <w:t>15%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145. Potpuna ukočenost podlaktice u pronaciji nakon rendgenološki dokazanog</w:t>
      </w:r>
      <w:r w:rsidR="00A3244D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prijeloma</w:t>
      </w:r>
      <w:r w:rsidR="00A3244D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20%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146. Smanjena rotacija podlaktice (prosupinacija) nakon rendgenološki dokazanog prijeloma,</w:t>
      </w:r>
      <w:r w:rsidR="00A3244D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komparirana sa zdravom: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a) smanjenje do 1/3 opsega</w:t>
      </w:r>
      <w:r w:rsidR="00A3244D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do 5%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b) smanjenje do 2/3 opsega</w:t>
      </w:r>
      <w:r w:rsidR="00A3244D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do 10%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c) smanjenje preko 2/3 opsega</w:t>
      </w:r>
      <w:r w:rsidR="00A3244D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15%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147. Potpuna ukočenost ručnog zgloba nakon rendgenološki dokazanog prijeloma: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a) u položaju ekstenzije</w:t>
      </w:r>
      <w:r w:rsidR="00A3244D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15%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b) u osovini podlaktice</w:t>
      </w:r>
      <w:r w:rsidR="00A3244D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20%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c) u položaju fleksije</w:t>
      </w:r>
      <w:r w:rsidR="00A3244D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30%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148. Smanjena pokretljivost ručnog zgloba nakon rendgenološki dokazanog prijeloma,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komparirana sa zdravim: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a) smanjenje do 1/3 opsega</w:t>
      </w:r>
      <w:r w:rsidR="00A3244D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do 5%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b) smanjenje do 2/3 opsega</w:t>
      </w:r>
      <w:r w:rsidR="00A3244D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do 10%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lastRenderedPageBreak/>
        <w:t>c) smanjenje preko 2/3 opsega</w:t>
      </w:r>
      <w:r w:rsidR="00A3244D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15%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149. Rendgenološki dokazani prijelomi u području ručnog zgloba zarasli s pomakom ili</w:t>
      </w:r>
      <w:r w:rsidR="00A3244D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intraartikularni prijelomi uz urednu funkciju ručnog zgloba</w:t>
      </w:r>
      <w:r w:rsidR="00A3244D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5%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150. Endoproteza navikularne (čunjaste) kosti i/ili os lunatum (mjesečaste kosti)</w:t>
      </w:r>
      <w:r w:rsidR="00A3244D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20%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POSEBNE ODREDBE III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1. Kod smanjenja pokretljivosti pojedinih zglobova ruke ocjenjuje se najveća redukcija</w:t>
      </w:r>
      <w:r w:rsidR="00A3244D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opsega kretnji izmjerena u bilo kojoj ravnini mjerenja neutral-0 metodom.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2. Pseudoartroza čunjaste i/ili mjesečaste kosti ocjenjuje se prema točki 148.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151. Potpuna ukočenost svih prstiju jedne ruke</w:t>
      </w:r>
      <w:r w:rsidR="00A3244D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40%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152. Potpuna ukočenost čitavog palca</w:t>
      </w:r>
      <w:r w:rsidR="00A3244D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15%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153. Potpuna ukočenost čitavog kažiprsta</w:t>
      </w:r>
      <w:r w:rsidR="00A3244D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9%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154. Potpuna ukočenost čitavog srednjeg prsta</w:t>
      </w:r>
      <w:r w:rsidR="00A3244D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4%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155. Potpuna ukočenost domalog ili malog prsta, za svaki</w:t>
      </w:r>
      <w:r w:rsidR="00A3244D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2%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POSEBNE ODREDBE IV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1. Za potpunu ukočenost jednog zgloba palca određuje se polovina, a za potpunu ukočenost</w:t>
      </w:r>
      <w:r w:rsidR="00A3244D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jednog zgloba ostalih prstiju određuje se trećina postotka određenog za ukočenost tog prsta.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2. Zbroj postotaka za ukočenost pojedinih zglobova jednog prsta ne može biti veći od</w:t>
      </w:r>
      <w:r w:rsidR="00A3244D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postotka određenog za potpunu ukočenost tog prsta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156. Nepravilno zarastao prijelom metakarpalnih kostiju rendgenološki dokazan: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a) I metakarpalne kosti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4%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b) II, III, IV i V za svaku kost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3%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157. Smanjena pokretljivost distalnog ili bazalnog zgloba palca: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a) u lakom stupnju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3%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b) u jakom stupnju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6%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158. Smanjena pokretljivost pojedinih zglobova kažiprsta: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a) u lakom stupnju, za svaki zglob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2%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b) u jakom stupnju, za svaki zglob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3%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159. Smanjena pokretljivost pojedinih zglobova srednjeg prsta u jakom stupnju, za svaki</w:t>
      </w:r>
      <w:r w:rsidR="00083D0A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zglob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2%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160. Smanjena pokretljivost pojedinog zgloba do malog i malog prsta u jakom stupnju, za</w:t>
      </w:r>
      <w:r w:rsidR="00083D0A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svaki prst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1%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POSEBNE ODREDBE V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1. Kod smanjenja pokretljivosti prstiju ocjenjuje se najveća redukcija opsega kretnji izmjerena</w:t>
      </w:r>
      <w:r w:rsidR="00083D0A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u</w:t>
      </w:r>
      <w:r w:rsidR="00083D0A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bilo kojoj ravnini mjerenja neutral-0 metodom.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2. Pod lakim stupnjem podrazumijeva se pokretljivost smanjena do polovine normalne, a pod</w:t>
      </w:r>
      <w:r w:rsidR="00083D0A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jakim stupnjem podrazumijeva se pokretljivost smanjena preko polovine normalne</w:t>
      </w:r>
      <w:r w:rsidR="00083D0A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pokretljivosti zgloba.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3. Nije ugovoreno osigurateljno pokriće i ne postoji obveza ocjenjivanja trajnog invaliditeta</w:t>
      </w:r>
      <w:r w:rsidR="00083D0A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za: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a) smanjenu pokretljivost pojedinih zglobova srednjeg prsta u lakom stupnju,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b) smanjene pokretljivosti pojedinih zglobova domalog i malog prsta u lakom stupnju.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4. Ukupan invaliditet za ozljede prstiju ne može iznositi više od invaliditeta za gubitak šake,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5. Za posljedice ozljeda prstiju invaliditet se određuje bez primjene načela iz točke 8.Općih</w:t>
      </w:r>
      <w:r w:rsidR="00083D0A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odredbi Tablice invaliditeta.</w:t>
      </w:r>
    </w:p>
    <w:p w:rsidR="00083D0A" w:rsidRDefault="00083D0A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</w:rPr>
      </w:pPr>
    </w:p>
    <w:p w:rsidR="007862A7" w:rsidRPr="00083D0A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</w:rPr>
      </w:pPr>
      <w:r w:rsidRPr="00083D0A">
        <w:rPr>
          <w:rFonts w:ascii="Arial" w:eastAsiaTheme="minorHAnsi" w:hAnsi="Arial" w:cs="Arial"/>
          <w:b/>
        </w:rPr>
        <w:t>XV. NOGE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161. Gubitak obje natkoljenice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100%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162. Eksartikulacija noge u kuku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70%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163. Gubitak natkoljenice u gornjoj trećini, batrljak nepodesan za protezu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60%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164. Gubitak natkoljenice ispod gornje trećine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50%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165. Gubitak obje potkoljenice, batrljak podesan za protezu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80%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166. Gubitak potkoljenice, batrljak ispod 6 cm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45%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167. Gubitak potkoljenice, batrljak preko 6 cm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40%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168. Gubitak oba stopala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80%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169. Gubitak jednog stopala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35%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170. Gubitak stopala po Chopartovoj liniji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35%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171. Gubitak stopala u Lisfrancovoj liniji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30%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172. Transmetatarzalna amputacija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25%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173. Gubitak prve ili pete metatarzalne kosti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5%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174. Gubitak druge, treće ili četvrte metatarzalne kosti, za svaku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3%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lastRenderedPageBreak/>
        <w:t>175. Gubitak svih prstiju stopala na jednoj nozi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20%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176. Gubitak palca na nozi: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a) gubitak distalnog članka palca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5%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b) gubitak cijelog palca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10%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177. Potpuni gubitak II-V prsta na nozi, za svaki prst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2,5%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178. Djelomični gubitak II-V prsta na nozi, za svaki prst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1%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179. Potpuna ukočenost kuka nakon rendgenološki dokazanog prijeloma: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a) u funkcionalno povoljnom položaju (u fleksiji 10-15 stupnjeva)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30%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b) u funkcionalno nepovoljnom položaju.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40%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180. Rendgenološki dokazani prijelomi u području kuka zarasli s pomakom ili intraartikularni</w:t>
      </w:r>
      <w:r w:rsidR="00083D0A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prijelomi uz urednu funkciju kuka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5%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181. Potpuna ukočenost oba kuka nakon rendgenološki dokazanog prijeloma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70%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182. Nereponirano zastarjelo traumatsko iščašenje kuka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40%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183. Pseudoartroza vrata bedrene kosti sa skraćenjem, rendgenološki dokazana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45%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184. Endoproteza kuka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30%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185. Smanjena pokretljivost kuka, nakon rendgenološki dokazanog prijeloma, i/ili</w:t>
      </w:r>
      <w:r w:rsidR="00083D0A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posttraumatske artroze nakon prijeloma, komparirana sa zdravim: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a) smanjenje do 1/3 opsega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do 5%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b) smanjenje do 2/3 opsega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do 10%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c) smanjenje preko 2/3 opsega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25%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186. Pseudoartroza bedrene kosti, rendgenološki dokazano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 xml:space="preserve"> 40%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187. Nepravilno zarastao prijelom bedrene kosti uz angulaciju za: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a) 10 do 20 stupnjeva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do 10%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b) preko 20 stupnjeva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15%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188. Kronični osteomijelitis kostiju nogu s fistulom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10%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189. Veliki i duboki ožiljci u mišićima natkoljenice ili potkoljenice, kao i traumatske hernije</w:t>
      </w:r>
      <w:r w:rsidR="00083D0A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mišića natkoljenice i/ili potkoljenice, uz klinički dokazan poremećaj cirkulacije, a uz urednu</w:t>
      </w:r>
      <w:r w:rsidR="00083D0A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funkciju</w:t>
      </w:r>
      <w:r w:rsidR="00083D0A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zgloba.................................................................................................</w:t>
      </w:r>
      <w:r w:rsidR="00083D0A">
        <w:rPr>
          <w:rFonts w:ascii="Arial" w:eastAsiaTheme="minorHAnsi" w:hAnsi="Arial" w:cs="Arial"/>
        </w:rPr>
        <w:t>......</w:t>
      </w:r>
      <w:r w:rsidRPr="007862A7">
        <w:rPr>
          <w:rFonts w:ascii="Arial" w:eastAsiaTheme="minorHAnsi" w:hAnsi="Arial" w:cs="Arial"/>
        </w:rPr>
        <w:t>..................................... 5%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190. Cirkulatorne promjene nakon oštećenja velikih krvnih žila nogu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 xml:space="preserve"> 10%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191. Skraćenje noge zbog prijeloma: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a) 2 - 4 cm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do 10%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b) 4,1 - 6 cm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do 15%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c) preko 6 cm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20%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192. Potpuna ukočenost koljena nakon rendgenološki dokazanog prijeloma: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a) u funkcionalno povoljnom položaju (do 10 stupnjeva fleksije)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25%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b) u funkcionalno nepovoljnom položaju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35%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193. Smanjena pokretljivost zgloba koljena nakon rendgenološki dokazanog prijeloma, i/ili</w:t>
      </w:r>
      <w:r w:rsidR="00083D0A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posttraumatske artroze nakon prijeloma, komparirana sa zdravim: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a) smanjenje do 1/3 opsega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do 5%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b) smanjenje do 2/3 opsega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do 10%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c) smanjenje preko 2/3 opsega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20%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194. Rendgenološki dokazan prijelomi u području koljena zarasli s pomakom ili</w:t>
      </w:r>
      <w:r w:rsidR="00083D0A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intraartikularni prijelomi uz urednu funkciju koljena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 xml:space="preserve"> 5%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195. Nestabilnost koljena nakon ozljede ligamentarnih struktura komparirano sa zdravim: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a) nestabilnost do 5 mm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do 5%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b) nestabilnost od 5,1 do 10 mm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do 10%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c) nestabilnost više od 10,1 mm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15%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196. Endoproteza koljena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30%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197. Operacijsko odstranjenje pojedinog meniska: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a) djelomično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3%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b) potpuno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5%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198. Slobodno zglobno tijelo nastalo iza ozljede koljena, rendgenološki</w:t>
      </w:r>
      <w:r w:rsidR="00083D0A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dokazano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5%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199. Funkcionalne smetnje poslije odstranjenja patele: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a) parcijalno odstranjena patela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5%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b) totalno odstranjena patela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15%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200. Pseudoartroza patele rendgenološki dokazana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10%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201. Pseudoartroza tibije rendgenološki dokazana: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lastRenderedPageBreak/>
        <w:t>a) bez koštanog defekta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20%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b) s koštanim defektom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30%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202. Nepravilno zarastao prijelom potkoljenice rendgenološki dokazan s valgus, varus ili</w:t>
      </w:r>
      <w:r w:rsidR="00083D0A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recurvatum deformacijom komparirano sa zdravom: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a) od 5 do 15 stupnjeva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do 10%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b) preko 15 stupnjeva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do 15%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203. Potpuna ukočenost nožnog zgloba:.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a) u funkcionalno povoljnom položaju (5-10 stupnjeva plantarne fleksije)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do 20%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b) u funkcionalno nepovoljnom položaju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25%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204. Rendgenološki dokazani prijelomi u području nožnog zgloba zarasli s pomakom ili</w:t>
      </w:r>
      <w:r w:rsidR="00083D0A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intraartikularni prijelomi uz urednu funkciju zgloba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5%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205. Smanjena pokretljivost nožnog zgloba nakon rendgenološki dokazanog prijeloma i/ili</w:t>
      </w:r>
      <w:r w:rsidR="00083D0A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posttraumatske artroze nakon prijeloma, komparirana sa zdravim: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a) smanjenje do 1/3 opsega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do 5%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b) smanjenje do 2/3 opsega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do 10%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c) smanjenje preko 2/3 opsega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20%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206. Smanjena pokretljivost nožnog zgloba nakon ozljeda ligamentarnih struktura gležnja</w:t>
      </w:r>
      <w:r w:rsidR="00083D0A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(distorzija III stupnja), i/ili posttraumatske artrozerendgenološki dokazano, komparirana sa</w:t>
      </w:r>
      <w:r w:rsidR="00083D0A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zdravim: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a) smanjenje do 1/3 opsega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do 5%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b) smanjenje do 2/3 opsega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do 10%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c) smanjenje preko 2/3 opsega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20%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207. Operacijski liječena ruptura Ahilove tetive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5%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208. Endoproteza nožnog zgloba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25%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POSEBNE ODREDBE I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1. Kod smanjenja pokretljivosti zglobova noge ocjenjuje se najveća redukcija opsega kretnji</w:t>
      </w:r>
      <w:r w:rsidR="00083D0A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izmjerena u bilo kojoj ravnini mjerenja neutral-0 metodom.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2. Nije ugovoreno osigurateljno pokriće i ne postoji obveza ocjenjivanja trajnog invaliditeta</w:t>
      </w:r>
      <w:r w:rsidR="00083D0A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za: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a) oštećenje meniska,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b) ozljede ligamentarnih struktura nožnog zgloba (distorzije) I i II stupnja,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c) ozljede ligamentarnih struktura nožnog zgloba (distorzije) III stupnja koje nisu liječene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imobilizacijom u pravilu 4-6 tjedana ili operacijski,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d) rupturu Ahilove tetive koja nije operacijski liječena.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3. Za ocjenu invaliditeta kod operativnog odstranjenja oba meniska na jednom koljenu ne</w:t>
      </w:r>
      <w:r w:rsidR="00083D0A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primjenjuje se sljedeće načelo: Kod višestrukih ozljeda pojedinog uda, kralježnice ili organa</w:t>
      </w:r>
      <w:r w:rsidR="00083D0A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uslijed jednog nesretnog slučaja, ukupni invaliditet na određenom udu, kralježnici ili organu,</w:t>
      </w:r>
      <w:r w:rsidR="00083D0A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ocjenjuje se tako da se za najveću posljedicu oštećenja uzima postotak određen u ovoj Tablici</w:t>
      </w:r>
      <w:r w:rsidR="00083D0A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invaliditeta, od sljedeće najveće posljedice uzima se polovina postotka određenoga u ovoj</w:t>
      </w:r>
      <w:r w:rsidR="00083D0A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Tablici invaliditeta te redom 1/4, 1/8, itd., ako Posebnom odredbom nije drukčije određeno.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Ukupan postotak invaliditeta ne može biti veći od postotka invaliditeta koji je određen ovom</w:t>
      </w:r>
      <w:r w:rsidR="00083D0A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Tablicom invaliditeta za potpuni gubitak toga uda ili organa.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4. Cirkulatorne promjene nakon oštećenja velikih krvnih žila na nogama moraju biti</w:t>
      </w:r>
      <w:r w:rsidR="00083D0A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objektivizirane suvremenim dijagnostičkim metodama(doppler, angiografija ili sl.).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5. Posljedice oštećenja utvrđene u točkama 205.i 206. mogu se ocijeniti samo po jednoj od tih</w:t>
      </w:r>
      <w:r w:rsidR="00083D0A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točaka.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6. Ruptura Ahilove tetive može se ocjenjivati samo po točki 207. Njoj se ne može pribrojiti</w:t>
      </w:r>
      <w:r w:rsidR="00083D0A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invaliditet zbog umanjenja pokretljivosti po točkama 205. i 206.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209. Posttraumatska deformacija stopala: pes exca-vatus, pes planovalgus, pes varus, pes</w:t>
      </w:r>
      <w:r w:rsidR="00083D0A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equinus: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a) u lakom stupnju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10%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b) u jakom stupnju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20%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210. Deformacija kalkaneusa (petna kost) poslijekompresivnog prijeloma, rendgenološki</w:t>
      </w:r>
      <w:r w:rsidR="00083D0A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dokazano.......................................................................</w:t>
      </w:r>
      <w:r w:rsidR="00083D0A">
        <w:rPr>
          <w:rFonts w:ascii="Arial" w:eastAsiaTheme="minorHAnsi" w:hAnsi="Arial" w:cs="Arial"/>
        </w:rPr>
        <w:t>......</w:t>
      </w:r>
      <w:r w:rsidRPr="007862A7">
        <w:rPr>
          <w:rFonts w:ascii="Arial" w:eastAsiaTheme="minorHAnsi" w:hAnsi="Arial" w:cs="Arial"/>
        </w:rPr>
        <w:t>........................................................ 20%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211. Izolirani prijelomi kostiju tarsusa: talusa (gležanjska kost), navikularne (čunasta kost),</w:t>
      </w:r>
      <w:r w:rsidR="00083D0A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kuboidne (kockasta kost), 3. kuneiformne (klinaste kost), osim kalkaneusa, sanirani s</w:t>
      </w:r>
      <w:r w:rsidR="00083D0A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deformacijom, rendgenološki dokazano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10%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212. Deformacija metatarzusa nakon prijeloma metatarzalnih kostiju (za svaku metatarzalnu</w:t>
      </w:r>
      <w:r w:rsidR="00083D0A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kost 2%), rendgenološki dokazano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do 10%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lastRenderedPageBreak/>
        <w:t>213. Potpuna ukočenost distalnog zgloba palca na nozi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2,5%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214. Potpuna ukočenost proksimalnog zgloba palca na nozi ili oba zgloba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5%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215. Potpuna ukočenost proksimalnog zgloba II - V prsta, za svaki prst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0,5%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216. Veliki ožiljci na peti ili tabanu poslije ozljede mekih dijelova: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a) površina do 1/2 tabana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do 10%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b) površina preko 1/2 tabana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do 20%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217. Potpuna kljenut mišića noge zbog ozljede ishijadičnog živca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40%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218. Potpuna kljenut mišića natkoljenice zbog ozljede femoralnog živca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30%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219. Potpuna kljenut dijela mišića potkoljenice i stopala zbog ozljede tibijalnog živca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25%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220. Potpuna kljenut dijela mišića potkoljenice i stopala zbog ozljede peronealnog</w:t>
      </w:r>
      <w:r w:rsidR="00083D0A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živca</w:t>
      </w:r>
      <w:r w:rsidR="00083D0A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25%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221. Potpuna kljenut mišića zdjelično - natkoljeničnog područja zbog ozljede glutealnog</w:t>
      </w:r>
      <w:r w:rsidR="000D0132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živca</w:t>
      </w:r>
      <w:r w:rsidR="000D0132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10%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POSEBNE ODREDBE II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1. Nije ugovoreno osigurateljno pokriće i ne postoji obveza ocjenjivanja trajnog invaliditeta: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a) za smanjenu pokretljivost zglobova prstiju stopala,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b) zbog ukočenosti interfalangealnih zglobova II - V prsta u ispruženom položaju ili umanjene</w:t>
      </w:r>
      <w:r w:rsidR="000D0132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pokretljivosti ovih zglobova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c) po točkama od 217. do 221., ako ozljeda živca nije dijagnosticirana neposredno nakon</w:t>
      </w:r>
      <w:r w:rsidR="000D0132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nesretnog slučaja kliničkim pregledom i pripadajućim EMG-om.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2. Po točkama od 217. do 221. invaliditet se ocjenjuje samo u slučajevima traumatskog</w:t>
      </w:r>
      <w:r w:rsidR="000D0132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oštećenja motornih niti perifernih živaca nakon završenog liječenja i rehabilitacije a najranije</w:t>
      </w:r>
      <w:r w:rsidR="000D0132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dvije godine nakon ozljede, uz klinički pregledi uz obvezno utvrđenje konačnog stupnja</w:t>
      </w:r>
      <w:r w:rsidR="000D0132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ozljede živca EMG nalazom.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3. Za djelomičnu kljenut mišića nogu zbog ozljede živca određuje se maksimalno do 2/3</w:t>
      </w:r>
      <w:r w:rsidR="000D0132">
        <w:rPr>
          <w:rFonts w:ascii="Arial" w:eastAsiaTheme="minorHAnsi" w:hAnsi="Arial" w:cs="Arial"/>
        </w:rPr>
        <w:t xml:space="preserve"> </w:t>
      </w:r>
      <w:r w:rsidRPr="007862A7">
        <w:rPr>
          <w:rFonts w:ascii="Arial" w:eastAsiaTheme="minorHAnsi" w:hAnsi="Arial" w:cs="Arial"/>
        </w:rPr>
        <w:t>invaliditeta određenog za potpunu kljenut istih mišića.</w:t>
      </w:r>
    </w:p>
    <w:p w:rsidR="000D0132" w:rsidRDefault="000D0132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PRAVILO DEVETKE: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a) vrat i glava</w:t>
      </w:r>
      <w:r w:rsidR="000D0132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9%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b) jedna ruka</w:t>
      </w:r>
      <w:r w:rsidR="000D0132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9%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c) prednja strana trupa</w:t>
      </w:r>
      <w:r w:rsidR="000D0132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2 x 9%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d) zadnja strana trupa</w:t>
      </w:r>
      <w:r w:rsidR="000D0132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2 x 9%</w:t>
      </w:r>
    </w:p>
    <w:p w:rsidR="007862A7" w:rsidRPr="007862A7" w:rsidRDefault="007862A7" w:rsidP="00A3244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7862A7">
        <w:rPr>
          <w:rFonts w:ascii="Arial" w:eastAsiaTheme="minorHAnsi" w:hAnsi="Arial" w:cs="Arial"/>
        </w:rPr>
        <w:t>e) jedna noga</w:t>
      </w:r>
      <w:r w:rsidR="000D0132">
        <w:rPr>
          <w:rFonts w:ascii="Arial" w:eastAsiaTheme="minorHAnsi" w:hAnsi="Arial" w:cs="Arial"/>
        </w:rPr>
        <w:tab/>
      </w:r>
      <w:r w:rsidRPr="007862A7">
        <w:rPr>
          <w:rFonts w:ascii="Arial" w:eastAsiaTheme="minorHAnsi" w:hAnsi="Arial" w:cs="Arial"/>
        </w:rPr>
        <w:t>2 x 9%</w:t>
      </w:r>
    </w:p>
    <w:p w:rsidR="00A053B0" w:rsidRPr="007862A7" w:rsidRDefault="007862A7" w:rsidP="00A3244D">
      <w:pPr>
        <w:pStyle w:val="NormalLucida"/>
        <w:tabs>
          <w:tab w:val="left" w:pos="425"/>
          <w:tab w:val="right" w:leader="dot" w:pos="9639"/>
        </w:tabs>
        <w:rPr>
          <w:rFonts w:ascii="Arial" w:hAnsi="Arial" w:cs="Arial"/>
          <w:b/>
          <w:sz w:val="22"/>
          <w:szCs w:val="22"/>
        </w:rPr>
      </w:pPr>
      <w:r w:rsidRPr="007862A7">
        <w:rPr>
          <w:rFonts w:ascii="Arial" w:eastAsiaTheme="minorHAnsi" w:hAnsi="Arial" w:cs="Arial"/>
          <w:color w:val="auto"/>
          <w:sz w:val="22"/>
          <w:szCs w:val="22"/>
        </w:rPr>
        <w:t>f) perineum i genitalije</w:t>
      </w:r>
      <w:r w:rsidR="000D0132">
        <w:rPr>
          <w:rFonts w:ascii="Arial" w:eastAsiaTheme="minorHAnsi" w:hAnsi="Arial" w:cs="Arial"/>
          <w:color w:val="auto"/>
          <w:sz w:val="22"/>
          <w:szCs w:val="22"/>
        </w:rPr>
        <w:tab/>
      </w:r>
      <w:r w:rsidRPr="007862A7">
        <w:rPr>
          <w:rFonts w:ascii="Arial" w:eastAsiaTheme="minorHAnsi" w:hAnsi="Arial" w:cs="Arial"/>
          <w:color w:val="auto"/>
          <w:sz w:val="22"/>
          <w:szCs w:val="22"/>
        </w:rPr>
        <w:t>1%</w:t>
      </w:r>
    </w:p>
    <w:p w:rsidR="00A053B0" w:rsidRDefault="00A053B0" w:rsidP="007862A7">
      <w:pPr>
        <w:pStyle w:val="NormalLucida"/>
        <w:tabs>
          <w:tab w:val="left" w:pos="425"/>
          <w:tab w:val="right" w:leader="dot" w:pos="9639"/>
        </w:tabs>
        <w:jc w:val="center"/>
        <w:rPr>
          <w:rFonts w:ascii="Arial" w:hAnsi="Arial" w:cs="Arial"/>
          <w:b/>
          <w:sz w:val="22"/>
          <w:szCs w:val="22"/>
        </w:rPr>
      </w:pPr>
    </w:p>
    <w:p w:rsidR="00046BEB" w:rsidRPr="00046BEB" w:rsidRDefault="00046BEB" w:rsidP="00046BEB">
      <w:pPr>
        <w:pStyle w:val="NormalLucida"/>
        <w:tabs>
          <w:tab w:val="left" w:pos="425"/>
          <w:tab w:val="right" w:leader="dot" w:pos="9639"/>
        </w:tabs>
        <w:rPr>
          <w:rFonts w:ascii="Arial" w:hAnsi="Arial" w:cs="Arial"/>
          <w:sz w:val="22"/>
          <w:szCs w:val="22"/>
        </w:rPr>
      </w:pPr>
      <w:r w:rsidRPr="00046BEB">
        <w:rPr>
          <w:rFonts w:ascii="Arial" w:hAnsi="Arial" w:cs="Arial"/>
          <w:sz w:val="22"/>
          <w:szCs w:val="22"/>
        </w:rPr>
        <w:t>PROCJENA OPEČENE POVRŠINE PO WALLAC-ovom PRAVILU:</w:t>
      </w:r>
    </w:p>
    <w:p w:rsidR="00A053B0" w:rsidRDefault="00046BEB" w:rsidP="007862A7">
      <w:pPr>
        <w:pStyle w:val="NormalLucida"/>
        <w:tabs>
          <w:tab w:val="left" w:pos="425"/>
          <w:tab w:val="right" w:leader="dot" w:pos="9639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hr-HR"/>
        </w:rPr>
        <w:drawing>
          <wp:inline distT="0" distB="0" distL="0" distR="0">
            <wp:extent cx="4542560" cy="37528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904" cy="3750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2A7" w:rsidRDefault="007862A7" w:rsidP="007862A7">
      <w:pPr>
        <w:pStyle w:val="NormalLucida"/>
        <w:tabs>
          <w:tab w:val="left" w:pos="425"/>
          <w:tab w:val="right" w:leader="dot" w:pos="9639"/>
        </w:tabs>
        <w:rPr>
          <w:rFonts w:ascii="Arial" w:hAnsi="Arial" w:cs="Arial"/>
          <w:sz w:val="22"/>
          <w:szCs w:val="22"/>
        </w:rPr>
      </w:pPr>
      <w:r w:rsidRPr="00286613">
        <w:rPr>
          <w:rFonts w:ascii="Arial" w:hAnsi="Arial" w:cs="Arial"/>
          <w:sz w:val="22"/>
          <w:szCs w:val="22"/>
        </w:rPr>
        <w:lastRenderedPageBreak/>
        <w:t>Traži se identično ili jednakovrijedno pokriće traženom. Ukoliko se traženi uvjeti ne mogu pružiti kroz Uvjete osiguranja i Tablice invaliditeta, potrebno je isto uključiti u aneks polici osiguranja.</w:t>
      </w:r>
    </w:p>
    <w:p w:rsidR="003C4C23" w:rsidRPr="00286613" w:rsidRDefault="003C4C23" w:rsidP="007862A7">
      <w:pPr>
        <w:pStyle w:val="NormalLucida"/>
        <w:tabs>
          <w:tab w:val="left" w:pos="425"/>
          <w:tab w:val="right" w:leader="dot" w:pos="9639"/>
        </w:tabs>
        <w:rPr>
          <w:rFonts w:ascii="Arial" w:hAnsi="Arial" w:cs="Arial"/>
          <w:sz w:val="22"/>
          <w:szCs w:val="22"/>
        </w:rPr>
      </w:pPr>
    </w:p>
    <w:p w:rsidR="007862A7" w:rsidRPr="00286613" w:rsidRDefault="007862A7" w:rsidP="007862A7">
      <w:pPr>
        <w:pStyle w:val="NormalLucida"/>
        <w:tabs>
          <w:tab w:val="left" w:pos="425"/>
          <w:tab w:val="right" w:leader="dot" w:pos="9639"/>
        </w:tabs>
        <w:rPr>
          <w:rFonts w:ascii="Arial" w:hAnsi="Arial" w:cs="Arial"/>
          <w:sz w:val="22"/>
          <w:szCs w:val="22"/>
        </w:rPr>
      </w:pPr>
      <w:r w:rsidRPr="00286613">
        <w:rPr>
          <w:rFonts w:ascii="Arial" w:hAnsi="Arial" w:cs="Arial"/>
          <w:sz w:val="22"/>
          <w:szCs w:val="22"/>
        </w:rPr>
        <w:t xml:space="preserve">Opisi pokrića i uvjeti traženi ovom </w:t>
      </w:r>
      <w:r w:rsidR="000D0132">
        <w:rPr>
          <w:rFonts w:ascii="Arial" w:hAnsi="Arial" w:cs="Arial"/>
          <w:sz w:val="22"/>
          <w:szCs w:val="22"/>
        </w:rPr>
        <w:t>T</w:t>
      </w:r>
      <w:r w:rsidRPr="00286613">
        <w:rPr>
          <w:rFonts w:ascii="Arial" w:hAnsi="Arial" w:cs="Arial"/>
          <w:sz w:val="22"/>
          <w:szCs w:val="22"/>
        </w:rPr>
        <w:t xml:space="preserve">ehničkom specifikacijom i </w:t>
      </w:r>
      <w:r w:rsidR="000D0132">
        <w:rPr>
          <w:rFonts w:ascii="Arial" w:hAnsi="Arial" w:cs="Arial"/>
          <w:sz w:val="22"/>
          <w:szCs w:val="22"/>
        </w:rPr>
        <w:t>T</w:t>
      </w:r>
      <w:r w:rsidRPr="00286613">
        <w:rPr>
          <w:rFonts w:ascii="Arial" w:hAnsi="Arial" w:cs="Arial"/>
          <w:sz w:val="22"/>
          <w:szCs w:val="22"/>
        </w:rPr>
        <w:t>roškovnikom imaju prednost primjene u odnosu na uvjete osiguranja i klauzule ponuditelja. Ponuditelj ne smije Naručitelju ograničavati i/ili isključivati pokrića iz važećih uvjeta i klauzula koje ponuditelj ima prijavljene kod nadzornog tijela, a koje prilaže ponudi. Ukoliko su bilo koje odredbe uvjeta i klauzula ponuditelja različite od onih navedenih u ovoj Tehničkoj specifikaciji, primjenjuju se one povoljnije za Naručitelja. Pritom je Naručitelj taj koji odlučuje koje su odredbe za njega povoljnije.</w:t>
      </w:r>
    </w:p>
    <w:p w:rsidR="00A053B0" w:rsidRDefault="00A053B0" w:rsidP="007862A7">
      <w:pPr>
        <w:pStyle w:val="NormalLucida"/>
        <w:tabs>
          <w:tab w:val="left" w:pos="425"/>
          <w:tab w:val="right" w:leader="dot" w:pos="9639"/>
        </w:tabs>
        <w:jc w:val="center"/>
        <w:rPr>
          <w:rFonts w:ascii="Arial" w:hAnsi="Arial" w:cs="Arial"/>
          <w:b/>
          <w:sz w:val="22"/>
          <w:szCs w:val="22"/>
        </w:rPr>
      </w:pPr>
    </w:p>
    <w:p w:rsidR="00A053B0" w:rsidRDefault="00A053B0" w:rsidP="007862A7">
      <w:pPr>
        <w:pStyle w:val="NormalLucida"/>
        <w:tabs>
          <w:tab w:val="left" w:pos="425"/>
          <w:tab w:val="right" w:leader="dot" w:pos="9639"/>
        </w:tabs>
        <w:jc w:val="center"/>
        <w:rPr>
          <w:rFonts w:ascii="Arial" w:hAnsi="Arial" w:cs="Arial"/>
          <w:b/>
          <w:sz w:val="22"/>
          <w:szCs w:val="22"/>
        </w:rPr>
      </w:pPr>
    </w:p>
    <w:p w:rsidR="00A053B0" w:rsidRDefault="00A053B0" w:rsidP="007862A7">
      <w:pPr>
        <w:pStyle w:val="NormalLucida"/>
        <w:tabs>
          <w:tab w:val="left" w:pos="425"/>
          <w:tab w:val="right" w:leader="dot" w:pos="9639"/>
        </w:tabs>
        <w:jc w:val="center"/>
        <w:rPr>
          <w:rFonts w:ascii="Arial" w:hAnsi="Arial" w:cs="Arial"/>
          <w:b/>
          <w:sz w:val="22"/>
          <w:szCs w:val="22"/>
        </w:rPr>
      </w:pPr>
    </w:p>
    <w:p w:rsidR="00A053B0" w:rsidRDefault="00A053B0" w:rsidP="007862A7">
      <w:pPr>
        <w:pStyle w:val="NormalLucida"/>
        <w:tabs>
          <w:tab w:val="left" w:pos="425"/>
          <w:tab w:val="right" w:leader="dot" w:pos="9639"/>
        </w:tabs>
        <w:jc w:val="center"/>
        <w:rPr>
          <w:rFonts w:ascii="Arial" w:hAnsi="Arial" w:cs="Arial"/>
          <w:b/>
          <w:sz w:val="22"/>
          <w:szCs w:val="22"/>
        </w:rPr>
      </w:pPr>
    </w:p>
    <w:p w:rsidR="00A053B0" w:rsidRDefault="00A053B0" w:rsidP="007862A7">
      <w:pPr>
        <w:pStyle w:val="NormalLucida"/>
        <w:tabs>
          <w:tab w:val="left" w:pos="425"/>
          <w:tab w:val="right" w:leader="dot" w:pos="9639"/>
        </w:tabs>
        <w:jc w:val="center"/>
        <w:rPr>
          <w:rFonts w:ascii="Arial" w:hAnsi="Arial" w:cs="Arial"/>
          <w:b/>
          <w:sz w:val="22"/>
          <w:szCs w:val="22"/>
        </w:rPr>
      </w:pPr>
    </w:p>
    <w:p w:rsidR="00A053B0" w:rsidRDefault="00A053B0" w:rsidP="007862A7">
      <w:pPr>
        <w:pStyle w:val="NormalLucida"/>
        <w:tabs>
          <w:tab w:val="left" w:pos="425"/>
          <w:tab w:val="right" w:leader="dot" w:pos="9639"/>
        </w:tabs>
        <w:jc w:val="center"/>
        <w:rPr>
          <w:rFonts w:ascii="Arial" w:hAnsi="Arial" w:cs="Arial"/>
          <w:b/>
          <w:sz w:val="22"/>
          <w:szCs w:val="22"/>
        </w:rPr>
      </w:pPr>
    </w:p>
    <w:p w:rsidR="00A053B0" w:rsidRDefault="00A053B0" w:rsidP="007862A7">
      <w:pPr>
        <w:pStyle w:val="NormalLucida"/>
        <w:tabs>
          <w:tab w:val="left" w:pos="425"/>
          <w:tab w:val="right" w:leader="dot" w:pos="9639"/>
        </w:tabs>
        <w:jc w:val="center"/>
        <w:rPr>
          <w:rFonts w:ascii="Arial" w:hAnsi="Arial" w:cs="Arial"/>
          <w:b/>
          <w:sz w:val="22"/>
          <w:szCs w:val="22"/>
        </w:rPr>
      </w:pPr>
    </w:p>
    <w:p w:rsidR="00A053B0" w:rsidRDefault="00A053B0" w:rsidP="007862A7">
      <w:pPr>
        <w:pStyle w:val="NormalLucida"/>
        <w:tabs>
          <w:tab w:val="left" w:pos="425"/>
          <w:tab w:val="right" w:leader="dot" w:pos="9639"/>
        </w:tabs>
        <w:jc w:val="center"/>
        <w:rPr>
          <w:rFonts w:ascii="Arial" w:hAnsi="Arial" w:cs="Arial"/>
          <w:b/>
          <w:sz w:val="22"/>
          <w:szCs w:val="22"/>
        </w:rPr>
      </w:pPr>
    </w:p>
    <w:p w:rsidR="00A053B0" w:rsidRDefault="00A053B0" w:rsidP="007862A7">
      <w:pPr>
        <w:pStyle w:val="NormalLucida"/>
        <w:tabs>
          <w:tab w:val="left" w:pos="425"/>
          <w:tab w:val="right" w:leader="dot" w:pos="9639"/>
        </w:tabs>
        <w:jc w:val="center"/>
        <w:rPr>
          <w:rFonts w:ascii="Arial" w:hAnsi="Arial" w:cs="Arial"/>
          <w:b/>
          <w:sz w:val="22"/>
          <w:szCs w:val="22"/>
        </w:rPr>
      </w:pPr>
    </w:p>
    <w:p w:rsidR="000D0132" w:rsidRDefault="000D0132" w:rsidP="007862A7">
      <w:pPr>
        <w:pStyle w:val="NormalLucida"/>
        <w:tabs>
          <w:tab w:val="left" w:pos="425"/>
          <w:tab w:val="right" w:leader="dot" w:pos="9639"/>
        </w:tabs>
        <w:jc w:val="center"/>
        <w:rPr>
          <w:rFonts w:ascii="Arial" w:hAnsi="Arial" w:cs="Arial"/>
          <w:b/>
          <w:sz w:val="22"/>
          <w:szCs w:val="22"/>
        </w:rPr>
      </w:pPr>
    </w:p>
    <w:p w:rsidR="000D0132" w:rsidRDefault="000D0132" w:rsidP="007862A7">
      <w:pPr>
        <w:pStyle w:val="NormalLucida"/>
        <w:tabs>
          <w:tab w:val="left" w:pos="425"/>
          <w:tab w:val="right" w:leader="dot" w:pos="9639"/>
        </w:tabs>
        <w:jc w:val="center"/>
        <w:rPr>
          <w:rFonts w:ascii="Arial" w:hAnsi="Arial" w:cs="Arial"/>
          <w:b/>
          <w:sz w:val="22"/>
          <w:szCs w:val="22"/>
        </w:rPr>
      </w:pPr>
    </w:p>
    <w:p w:rsidR="000D0132" w:rsidRDefault="000D0132" w:rsidP="007862A7">
      <w:pPr>
        <w:pStyle w:val="NormalLucida"/>
        <w:tabs>
          <w:tab w:val="left" w:pos="425"/>
          <w:tab w:val="right" w:leader="dot" w:pos="9639"/>
        </w:tabs>
        <w:jc w:val="center"/>
        <w:rPr>
          <w:rFonts w:ascii="Arial" w:hAnsi="Arial" w:cs="Arial"/>
          <w:b/>
          <w:sz w:val="22"/>
          <w:szCs w:val="22"/>
        </w:rPr>
      </w:pPr>
    </w:p>
    <w:p w:rsidR="000D0132" w:rsidRDefault="000D0132" w:rsidP="007862A7">
      <w:pPr>
        <w:pStyle w:val="NormalLucida"/>
        <w:tabs>
          <w:tab w:val="left" w:pos="425"/>
          <w:tab w:val="right" w:leader="dot" w:pos="9639"/>
        </w:tabs>
        <w:jc w:val="center"/>
        <w:rPr>
          <w:rFonts w:ascii="Arial" w:hAnsi="Arial" w:cs="Arial"/>
          <w:b/>
          <w:sz w:val="22"/>
          <w:szCs w:val="22"/>
        </w:rPr>
      </w:pPr>
    </w:p>
    <w:p w:rsidR="000D0132" w:rsidRDefault="000D0132" w:rsidP="007862A7">
      <w:pPr>
        <w:pStyle w:val="NormalLucida"/>
        <w:tabs>
          <w:tab w:val="left" w:pos="425"/>
          <w:tab w:val="right" w:leader="dot" w:pos="9639"/>
        </w:tabs>
        <w:jc w:val="center"/>
        <w:rPr>
          <w:rFonts w:ascii="Arial" w:hAnsi="Arial" w:cs="Arial"/>
          <w:b/>
          <w:sz w:val="22"/>
          <w:szCs w:val="22"/>
        </w:rPr>
      </w:pPr>
    </w:p>
    <w:p w:rsidR="000D0132" w:rsidRDefault="000D0132" w:rsidP="007862A7">
      <w:pPr>
        <w:pStyle w:val="NormalLucida"/>
        <w:tabs>
          <w:tab w:val="left" w:pos="425"/>
          <w:tab w:val="right" w:leader="dot" w:pos="9639"/>
        </w:tabs>
        <w:jc w:val="center"/>
        <w:rPr>
          <w:rFonts w:ascii="Arial" w:hAnsi="Arial" w:cs="Arial"/>
          <w:b/>
          <w:sz w:val="22"/>
          <w:szCs w:val="22"/>
        </w:rPr>
      </w:pPr>
    </w:p>
    <w:p w:rsidR="000D0132" w:rsidRDefault="000D0132" w:rsidP="007862A7">
      <w:pPr>
        <w:pStyle w:val="NormalLucida"/>
        <w:tabs>
          <w:tab w:val="left" w:pos="425"/>
          <w:tab w:val="right" w:leader="dot" w:pos="9639"/>
        </w:tabs>
        <w:jc w:val="center"/>
        <w:rPr>
          <w:rFonts w:ascii="Arial" w:hAnsi="Arial" w:cs="Arial"/>
          <w:b/>
          <w:sz w:val="22"/>
          <w:szCs w:val="22"/>
        </w:rPr>
      </w:pPr>
    </w:p>
    <w:p w:rsidR="000D0132" w:rsidRDefault="000D0132" w:rsidP="007862A7">
      <w:pPr>
        <w:pStyle w:val="NormalLucida"/>
        <w:tabs>
          <w:tab w:val="left" w:pos="425"/>
          <w:tab w:val="right" w:leader="dot" w:pos="9639"/>
        </w:tabs>
        <w:jc w:val="center"/>
        <w:rPr>
          <w:rFonts w:ascii="Arial" w:hAnsi="Arial" w:cs="Arial"/>
          <w:b/>
          <w:sz w:val="22"/>
          <w:szCs w:val="22"/>
        </w:rPr>
      </w:pPr>
    </w:p>
    <w:p w:rsidR="000D0132" w:rsidRDefault="000D0132" w:rsidP="007862A7">
      <w:pPr>
        <w:pStyle w:val="NormalLucida"/>
        <w:tabs>
          <w:tab w:val="left" w:pos="425"/>
          <w:tab w:val="right" w:leader="dot" w:pos="9639"/>
        </w:tabs>
        <w:jc w:val="center"/>
        <w:rPr>
          <w:rFonts w:ascii="Arial" w:hAnsi="Arial" w:cs="Arial"/>
          <w:b/>
          <w:sz w:val="22"/>
          <w:szCs w:val="22"/>
        </w:rPr>
      </w:pPr>
    </w:p>
    <w:p w:rsidR="000D0132" w:rsidRDefault="000D0132" w:rsidP="007862A7">
      <w:pPr>
        <w:pStyle w:val="NormalLucida"/>
        <w:tabs>
          <w:tab w:val="left" w:pos="425"/>
          <w:tab w:val="right" w:leader="dot" w:pos="9639"/>
        </w:tabs>
        <w:jc w:val="center"/>
        <w:rPr>
          <w:rFonts w:ascii="Arial" w:hAnsi="Arial" w:cs="Arial"/>
          <w:b/>
          <w:sz w:val="22"/>
          <w:szCs w:val="22"/>
        </w:rPr>
      </w:pPr>
    </w:p>
    <w:p w:rsidR="000D0132" w:rsidRDefault="000D0132" w:rsidP="007862A7">
      <w:pPr>
        <w:pStyle w:val="NormalLucida"/>
        <w:tabs>
          <w:tab w:val="left" w:pos="425"/>
          <w:tab w:val="right" w:leader="dot" w:pos="9639"/>
        </w:tabs>
        <w:jc w:val="center"/>
        <w:rPr>
          <w:rFonts w:ascii="Arial" w:hAnsi="Arial" w:cs="Arial"/>
          <w:b/>
          <w:sz w:val="22"/>
          <w:szCs w:val="22"/>
        </w:rPr>
      </w:pPr>
    </w:p>
    <w:p w:rsidR="000D0132" w:rsidRDefault="000D0132" w:rsidP="007862A7">
      <w:pPr>
        <w:pStyle w:val="NormalLucida"/>
        <w:tabs>
          <w:tab w:val="left" w:pos="425"/>
          <w:tab w:val="right" w:leader="dot" w:pos="9639"/>
        </w:tabs>
        <w:jc w:val="center"/>
        <w:rPr>
          <w:rFonts w:ascii="Arial" w:hAnsi="Arial" w:cs="Arial"/>
          <w:b/>
          <w:sz w:val="22"/>
          <w:szCs w:val="22"/>
        </w:rPr>
      </w:pPr>
    </w:p>
    <w:p w:rsidR="000D0132" w:rsidRDefault="000D0132" w:rsidP="007862A7">
      <w:pPr>
        <w:pStyle w:val="NormalLucida"/>
        <w:tabs>
          <w:tab w:val="left" w:pos="425"/>
          <w:tab w:val="right" w:leader="dot" w:pos="9639"/>
        </w:tabs>
        <w:jc w:val="center"/>
        <w:rPr>
          <w:rFonts w:ascii="Arial" w:hAnsi="Arial" w:cs="Arial"/>
          <w:b/>
          <w:sz w:val="22"/>
          <w:szCs w:val="22"/>
        </w:rPr>
      </w:pPr>
    </w:p>
    <w:p w:rsidR="000D0132" w:rsidRDefault="000D0132" w:rsidP="007862A7">
      <w:pPr>
        <w:pStyle w:val="NormalLucida"/>
        <w:tabs>
          <w:tab w:val="left" w:pos="425"/>
          <w:tab w:val="right" w:leader="dot" w:pos="9639"/>
        </w:tabs>
        <w:jc w:val="center"/>
        <w:rPr>
          <w:rFonts w:ascii="Arial" w:hAnsi="Arial" w:cs="Arial"/>
          <w:b/>
          <w:sz w:val="22"/>
          <w:szCs w:val="22"/>
        </w:rPr>
      </w:pPr>
    </w:p>
    <w:p w:rsidR="000D0132" w:rsidRDefault="000D0132" w:rsidP="007862A7">
      <w:pPr>
        <w:pStyle w:val="NormalLucida"/>
        <w:tabs>
          <w:tab w:val="left" w:pos="425"/>
          <w:tab w:val="right" w:leader="dot" w:pos="9639"/>
        </w:tabs>
        <w:jc w:val="center"/>
        <w:rPr>
          <w:rFonts w:ascii="Arial" w:hAnsi="Arial" w:cs="Arial"/>
          <w:b/>
          <w:sz w:val="22"/>
          <w:szCs w:val="22"/>
        </w:rPr>
      </w:pPr>
    </w:p>
    <w:p w:rsidR="000D0132" w:rsidRDefault="000D0132" w:rsidP="007862A7">
      <w:pPr>
        <w:pStyle w:val="NormalLucida"/>
        <w:tabs>
          <w:tab w:val="left" w:pos="425"/>
          <w:tab w:val="right" w:leader="dot" w:pos="9639"/>
        </w:tabs>
        <w:jc w:val="center"/>
        <w:rPr>
          <w:rFonts w:ascii="Arial" w:hAnsi="Arial" w:cs="Arial"/>
          <w:b/>
          <w:sz w:val="22"/>
          <w:szCs w:val="22"/>
        </w:rPr>
      </w:pPr>
    </w:p>
    <w:p w:rsidR="000D0132" w:rsidRDefault="000D0132" w:rsidP="007862A7">
      <w:pPr>
        <w:pStyle w:val="NormalLucida"/>
        <w:tabs>
          <w:tab w:val="left" w:pos="425"/>
          <w:tab w:val="right" w:leader="dot" w:pos="9639"/>
        </w:tabs>
        <w:jc w:val="center"/>
        <w:rPr>
          <w:rFonts w:ascii="Arial" w:hAnsi="Arial" w:cs="Arial"/>
          <w:b/>
          <w:sz w:val="22"/>
          <w:szCs w:val="22"/>
        </w:rPr>
      </w:pPr>
    </w:p>
    <w:p w:rsidR="000D0132" w:rsidRDefault="000D0132" w:rsidP="007862A7">
      <w:pPr>
        <w:pStyle w:val="NormalLucida"/>
        <w:tabs>
          <w:tab w:val="left" w:pos="425"/>
          <w:tab w:val="right" w:leader="dot" w:pos="9639"/>
        </w:tabs>
        <w:jc w:val="center"/>
        <w:rPr>
          <w:rFonts w:ascii="Arial" w:hAnsi="Arial" w:cs="Arial"/>
          <w:b/>
          <w:sz w:val="22"/>
          <w:szCs w:val="22"/>
        </w:rPr>
      </w:pPr>
    </w:p>
    <w:p w:rsidR="000D0132" w:rsidRDefault="000D0132" w:rsidP="007862A7">
      <w:pPr>
        <w:pStyle w:val="NormalLucida"/>
        <w:tabs>
          <w:tab w:val="left" w:pos="425"/>
          <w:tab w:val="right" w:leader="dot" w:pos="9639"/>
        </w:tabs>
        <w:jc w:val="center"/>
        <w:rPr>
          <w:rFonts w:ascii="Arial" w:hAnsi="Arial" w:cs="Arial"/>
          <w:b/>
          <w:sz w:val="22"/>
          <w:szCs w:val="22"/>
        </w:rPr>
      </w:pPr>
    </w:p>
    <w:p w:rsidR="000D0132" w:rsidRDefault="000D0132" w:rsidP="007862A7">
      <w:pPr>
        <w:pStyle w:val="NormalLucida"/>
        <w:tabs>
          <w:tab w:val="left" w:pos="425"/>
          <w:tab w:val="right" w:leader="dot" w:pos="9639"/>
        </w:tabs>
        <w:jc w:val="center"/>
        <w:rPr>
          <w:rFonts w:ascii="Arial" w:hAnsi="Arial" w:cs="Arial"/>
          <w:b/>
          <w:sz w:val="22"/>
          <w:szCs w:val="22"/>
        </w:rPr>
      </w:pPr>
    </w:p>
    <w:p w:rsidR="000D0132" w:rsidRDefault="000D0132" w:rsidP="007862A7">
      <w:pPr>
        <w:pStyle w:val="NormalLucida"/>
        <w:tabs>
          <w:tab w:val="left" w:pos="425"/>
          <w:tab w:val="right" w:leader="dot" w:pos="9639"/>
        </w:tabs>
        <w:jc w:val="center"/>
        <w:rPr>
          <w:rFonts w:ascii="Arial" w:hAnsi="Arial" w:cs="Arial"/>
          <w:b/>
          <w:sz w:val="22"/>
          <w:szCs w:val="22"/>
        </w:rPr>
      </w:pPr>
    </w:p>
    <w:p w:rsidR="000D0132" w:rsidRDefault="000D0132" w:rsidP="007862A7">
      <w:pPr>
        <w:pStyle w:val="NormalLucida"/>
        <w:tabs>
          <w:tab w:val="left" w:pos="425"/>
          <w:tab w:val="right" w:leader="dot" w:pos="9639"/>
        </w:tabs>
        <w:jc w:val="center"/>
        <w:rPr>
          <w:rFonts w:ascii="Arial" w:hAnsi="Arial" w:cs="Arial"/>
          <w:b/>
          <w:sz w:val="22"/>
          <w:szCs w:val="22"/>
        </w:rPr>
      </w:pPr>
    </w:p>
    <w:p w:rsidR="000D0132" w:rsidRDefault="000D0132" w:rsidP="007862A7">
      <w:pPr>
        <w:pStyle w:val="NormalLucida"/>
        <w:tabs>
          <w:tab w:val="left" w:pos="425"/>
          <w:tab w:val="right" w:leader="dot" w:pos="9639"/>
        </w:tabs>
        <w:jc w:val="center"/>
        <w:rPr>
          <w:rFonts w:ascii="Arial" w:hAnsi="Arial" w:cs="Arial"/>
          <w:b/>
          <w:sz w:val="22"/>
          <w:szCs w:val="22"/>
        </w:rPr>
      </w:pPr>
    </w:p>
    <w:p w:rsidR="000D0132" w:rsidRDefault="000D0132" w:rsidP="007862A7">
      <w:pPr>
        <w:pStyle w:val="NormalLucida"/>
        <w:tabs>
          <w:tab w:val="left" w:pos="425"/>
          <w:tab w:val="right" w:leader="dot" w:pos="9639"/>
        </w:tabs>
        <w:jc w:val="center"/>
        <w:rPr>
          <w:rFonts w:ascii="Arial" w:hAnsi="Arial" w:cs="Arial"/>
          <w:b/>
          <w:sz w:val="22"/>
          <w:szCs w:val="22"/>
        </w:rPr>
      </w:pPr>
    </w:p>
    <w:p w:rsidR="000D0132" w:rsidRDefault="000D0132" w:rsidP="007862A7">
      <w:pPr>
        <w:pStyle w:val="NormalLucida"/>
        <w:tabs>
          <w:tab w:val="left" w:pos="425"/>
          <w:tab w:val="right" w:leader="dot" w:pos="9639"/>
        </w:tabs>
        <w:jc w:val="center"/>
        <w:rPr>
          <w:rFonts w:ascii="Arial" w:hAnsi="Arial" w:cs="Arial"/>
          <w:b/>
          <w:sz w:val="22"/>
          <w:szCs w:val="22"/>
        </w:rPr>
      </w:pPr>
    </w:p>
    <w:p w:rsidR="000D0132" w:rsidRDefault="000D0132" w:rsidP="007862A7">
      <w:pPr>
        <w:pStyle w:val="NormalLucida"/>
        <w:tabs>
          <w:tab w:val="left" w:pos="425"/>
          <w:tab w:val="right" w:leader="dot" w:pos="9639"/>
        </w:tabs>
        <w:jc w:val="center"/>
        <w:rPr>
          <w:rFonts w:ascii="Arial" w:hAnsi="Arial" w:cs="Arial"/>
          <w:b/>
          <w:sz w:val="22"/>
          <w:szCs w:val="22"/>
        </w:rPr>
      </w:pPr>
    </w:p>
    <w:p w:rsidR="000D0132" w:rsidRDefault="000D0132" w:rsidP="007862A7">
      <w:pPr>
        <w:pStyle w:val="NormalLucida"/>
        <w:tabs>
          <w:tab w:val="left" w:pos="425"/>
          <w:tab w:val="right" w:leader="dot" w:pos="9639"/>
        </w:tabs>
        <w:jc w:val="center"/>
        <w:rPr>
          <w:rFonts w:ascii="Arial" w:hAnsi="Arial" w:cs="Arial"/>
          <w:b/>
          <w:sz w:val="22"/>
          <w:szCs w:val="22"/>
        </w:rPr>
      </w:pPr>
    </w:p>
    <w:p w:rsidR="000D0132" w:rsidRDefault="000D0132" w:rsidP="007862A7">
      <w:pPr>
        <w:pStyle w:val="NormalLucida"/>
        <w:tabs>
          <w:tab w:val="left" w:pos="425"/>
          <w:tab w:val="right" w:leader="dot" w:pos="9639"/>
        </w:tabs>
        <w:jc w:val="center"/>
        <w:rPr>
          <w:rFonts w:ascii="Arial" w:hAnsi="Arial" w:cs="Arial"/>
          <w:b/>
          <w:sz w:val="22"/>
          <w:szCs w:val="22"/>
        </w:rPr>
      </w:pPr>
    </w:p>
    <w:p w:rsidR="000D0132" w:rsidRDefault="000D0132" w:rsidP="007862A7">
      <w:pPr>
        <w:pStyle w:val="NormalLucida"/>
        <w:tabs>
          <w:tab w:val="left" w:pos="425"/>
          <w:tab w:val="right" w:leader="dot" w:pos="9639"/>
        </w:tabs>
        <w:jc w:val="center"/>
        <w:rPr>
          <w:rFonts w:ascii="Arial" w:hAnsi="Arial" w:cs="Arial"/>
          <w:b/>
          <w:sz w:val="22"/>
          <w:szCs w:val="22"/>
        </w:rPr>
      </w:pPr>
    </w:p>
    <w:p w:rsidR="000D0132" w:rsidRDefault="000D0132" w:rsidP="007862A7">
      <w:pPr>
        <w:pStyle w:val="NormalLucida"/>
        <w:tabs>
          <w:tab w:val="left" w:pos="425"/>
          <w:tab w:val="right" w:leader="dot" w:pos="9639"/>
        </w:tabs>
        <w:jc w:val="center"/>
        <w:rPr>
          <w:rFonts w:ascii="Arial" w:hAnsi="Arial" w:cs="Arial"/>
          <w:b/>
          <w:sz w:val="22"/>
          <w:szCs w:val="22"/>
        </w:rPr>
      </w:pPr>
    </w:p>
    <w:p w:rsidR="000D0132" w:rsidRDefault="000D0132" w:rsidP="007862A7">
      <w:pPr>
        <w:pStyle w:val="NormalLucida"/>
        <w:tabs>
          <w:tab w:val="left" w:pos="425"/>
          <w:tab w:val="right" w:leader="dot" w:pos="9639"/>
        </w:tabs>
        <w:jc w:val="center"/>
        <w:rPr>
          <w:rFonts w:ascii="Arial" w:hAnsi="Arial" w:cs="Arial"/>
          <w:b/>
          <w:sz w:val="22"/>
          <w:szCs w:val="22"/>
        </w:rPr>
      </w:pPr>
    </w:p>
    <w:p w:rsidR="000D0132" w:rsidRDefault="000D0132" w:rsidP="007862A7">
      <w:pPr>
        <w:pStyle w:val="NormalLucida"/>
        <w:tabs>
          <w:tab w:val="left" w:pos="425"/>
          <w:tab w:val="right" w:leader="dot" w:pos="9639"/>
        </w:tabs>
        <w:jc w:val="center"/>
        <w:rPr>
          <w:rFonts w:ascii="Arial" w:hAnsi="Arial" w:cs="Arial"/>
          <w:b/>
          <w:sz w:val="22"/>
          <w:szCs w:val="22"/>
        </w:rPr>
      </w:pPr>
    </w:p>
    <w:p w:rsidR="000D0132" w:rsidRDefault="000D0132" w:rsidP="007862A7">
      <w:pPr>
        <w:pStyle w:val="NormalLucida"/>
        <w:tabs>
          <w:tab w:val="left" w:pos="425"/>
          <w:tab w:val="right" w:leader="dot" w:pos="9639"/>
        </w:tabs>
        <w:jc w:val="center"/>
        <w:rPr>
          <w:rFonts w:ascii="Arial" w:hAnsi="Arial" w:cs="Arial"/>
          <w:b/>
          <w:sz w:val="22"/>
          <w:szCs w:val="22"/>
        </w:rPr>
      </w:pPr>
    </w:p>
    <w:p w:rsidR="000D0132" w:rsidRDefault="000D0132" w:rsidP="007862A7">
      <w:pPr>
        <w:pStyle w:val="NormalLucida"/>
        <w:tabs>
          <w:tab w:val="left" w:pos="425"/>
          <w:tab w:val="right" w:leader="dot" w:pos="9639"/>
        </w:tabs>
        <w:jc w:val="center"/>
        <w:rPr>
          <w:rFonts w:ascii="Arial" w:hAnsi="Arial" w:cs="Arial"/>
          <w:b/>
          <w:sz w:val="22"/>
          <w:szCs w:val="22"/>
        </w:rPr>
      </w:pPr>
    </w:p>
    <w:p w:rsidR="000D0132" w:rsidRDefault="000D0132" w:rsidP="007862A7">
      <w:pPr>
        <w:pStyle w:val="NormalLucida"/>
        <w:tabs>
          <w:tab w:val="left" w:pos="425"/>
          <w:tab w:val="right" w:leader="dot" w:pos="9639"/>
        </w:tabs>
        <w:jc w:val="center"/>
        <w:rPr>
          <w:rFonts w:ascii="Arial" w:hAnsi="Arial" w:cs="Arial"/>
          <w:b/>
          <w:sz w:val="22"/>
          <w:szCs w:val="22"/>
        </w:rPr>
      </w:pPr>
    </w:p>
    <w:p w:rsidR="000D0132" w:rsidRDefault="000D0132" w:rsidP="007862A7">
      <w:pPr>
        <w:pStyle w:val="NormalLucida"/>
        <w:tabs>
          <w:tab w:val="left" w:pos="425"/>
          <w:tab w:val="right" w:leader="dot" w:pos="9639"/>
        </w:tabs>
        <w:jc w:val="center"/>
        <w:rPr>
          <w:rFonts w:ascii="Arial" w:hAnsi="Arial" w:cs="Arial"/>
          <w:b/>
          <w:sz w:val="22"/>
          <w:szCs w:val="22"/>
        </w:rPr>
      </w:pPr>
    </w:p>
    <w:p w:rsidR="000D0132" w:rsidRDefault="000D0132" w:rsidP="007862A7">
      <w:pPr>
        <w:pStyle w:val="NormalLucida"/>
        <w:tabs>
          <w:tab w:val="left" w:pos="425"/>
          <w:tab w:val="right" w:leader="dot" w:pos="9639"/>
        </w:tabs>
        <w:jc w:val="center"/>
        <w:rPr>
          <w:rFonts w:ascii="Arial" w:hAnsi="Arial" w:cs="Arial"/>
          <w:b/>
          <w:sz w:val="22"/>
          <w:szCs w:val="22"/>
        </w:rPr>
      </w:pPr>
    </w:p>
    <w:p w:rsidR="00E86F74" w:rsidRDefault="00E86F74" w:rsidP="007862A7">
      <w:pPr>
        <w:pStyle w:val="NormalLucida"/>
        <w:tabs>
          <w:tab w:val="left" w:pos="425"/>
          <w:tab w:val="right" w:leader="dot" w:pos="9639"/>
        </w:tabs>
        <w:jc w:val="center"/>
        <w:rPr>
          <w:rFonts w:ascii="Arial" w:hAnsi="Arial" w:cs="Arial"/>
          <w:b/>
          <w:sz w:val="22"/>
          <w:szCs w:val="22"/>
        </w:rPr>
      </w:pPr>
    </w:p>
    <w:p w:rsidR="000D0132" w:rsidRDefault="000D0132" w:rsidP="007862A7">
      <w:pPr>
        <w:pStyle w:val="NormalLucida"/>
        <w:tabs>
          <w:tab w:val="left" w:pos="425"/>
          <w:tab w:val="right" w:leader="dot" w:pos="9639"/>
        </w:tabs>
        <w:jc w:val="center"/>
        <w:rPr>
          <w:rFonts w:ascii="Arial" w:hAnsi="Arial" w:cs="Arial"/>
          <w:b/>
          <w:sz w:val="22"/>
          <w:szCs w:val="22"/>
        </w:rPr>
      </w:pPr>
    </w:p>
    <w:p w:rsidR="00421097" w:rsidRPr="0032737A" w:rsidRDefault="00421097" w:rsidP="007862A7">
      <w:pPr>
        <w:pStyle w:val="NormalLucida"/>
        <w:tabs>
          <w:tab w:val="left" w:pos="425"/>
          <w:tab w:val="right" w:leader="dot" w:pos="9639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</w:t>
      </w:r>
      <w:r w:rsidR="00A053B0">
        <w:rPr>
          <w:rFonts w:ascii="Arial" w:hAnsi="Arial" w:cs="Arial"/>
          <w:b/>
          <w:sz w:val="22"/>
          <w:szCs w:val="22"/>
        </w:rPr>
        <w:t>V</w:t>
      </w:r>
      <w:r w:rsidRPr="0032737A">
        <w:rPr>
          <w:rFonts w:ascii="Arial" w:hAnsi="Arial" w:cs="Arial"/>
          <w:b/>
          <w:sz w:val="22"/>
          <w:szCs w:val="22"/>
        </w:rPr>
        <w:t>.  IZJAVA O INTEGRITETU</w:t>
      </w:r>
      <w:bookmarkEnd w:id="2"/>
      <w:bookmarkEnd w:id="3"/>
    </w:p>
    <w:p w:rsidR="00421097" w:rsidRDefault="00421097" w:rsidP="007862A7">
      <w:pPr>
        <w:tabs>
          <w:tab w:val="left" w:pos="425"/>
          <w:tab w:val="right" w:leader="dot" w:pos="9639"/>
        </w:tabs>
        <w:spacing w:after="0" w:line="240" w:lineRule="auto"/>
        <w:outlineLvl w:val="0"/>
        <w:rPr>
          <w:rFonts w:ascii="Arial" w:hAnsi="Arial" w:cs="Arial"/>
        </w:rPr>
      </w:pPr>
    </w:p>
    <w:p w:rsidR="00421097" w:rsidRPr="0032737A" w:rsidRDefault="00421097" w:rsidP="007862A7">
      <w:pPr>
        <w:tabs>
          <w:tab w:val="left" w:pos="425"/>
          <w:tab w:val="right" w:leader="dot" w:pos="9639"/>
        </w:tabs>
        <w:spacing w:after="0" w:line="240" w:lineRule="auto"/>
        <w:outlineLvl w:val="0"/>
        <w:rPr>
          <w:rFonts w:ascii="Arial" w:hAnsi="Arial" w:cs="Arial"/>
        </w:rPr>
      </w:pPr>
      <w:r w:rsidRPr="0032737A">
        <w:rPr>
          <w:rFonts w:ascii="Arial" w:hAnsi="Arial" w:cs="Arial"/>
        </w:rPr>
        <w:t>Naziv ponuditelja: ___________________________________________________________________</w:t>
      </w:r>
    </w:p>
    <w:p w:rsidR="00421097" w:rsidRPr="0032737A" w:rsidRDefault="00421097" w:rsidP="007862A7">
      <w:pPr>
        <w:tabs>
          <w:tab w:val="left" w:pos="425"/>
          <w:tab w:val="right" w:leader="dot" w:pos="9639"/>
        </w:tabs>
        <w:spacing w:after="0" w:line="240" w:lineRule="auto"/>
        <w:outlineLvl w:val="0"/>
        <w:rPr>
          <w:rFonts w:ascii="Arial" w:hAnsi="Arial" w:cs="Arial"/>
        </w:rPr>
      </w:pPr>
      <w:r w:rsidRPr="0032737A">
        <w:rPr>
          <w:rFonts w:ascii="Arial" w:hAnsi="Arial" w:cs="Arial"/>
        </w:rPr>
        <w:t>Sjedište/prebivalište  ponuditelja: ___________________________________________________</w:t>
      </w:r>
    </w:p>
    <w:p w:rsidR="00421097" w:rsidRPr="0032737A" w:rsidRDefault="00421097" w:rsidP="007862A7">
      <w:pPr>
        <w:tabs>
          <w:tab w:val="left" w:pos="425"/>
          <w:tab w:val="right" w:leader="dot" w:pos="9639"/>
        </w:tabs>
        <w:spacing w:after="0" w:line="240" w:lineRule="auto"/>
        <w:outlineLvl w:val="0"/>
        <w:rPr>
          <w:rFonts w:ascii="Arial" w:hAnsi="Arial" w:cs="Arial"/>
        </w:rPr>
      </w:pPr>
      <w:r w:rsidRPr="0032737A">
        <w:rPr>
          <w:rFonts w:ascii="Arial" w:hAnsi="Arial" w:cs="Arial"/>
        </w:rPr>
        <w:t>OIB ponuditelja:____________________________________</w:t>
      </w:r>
    </w:p>
    <w:p w:rsidR="005C7D09" w:rsidRDefault="005C7D09" w:rsidP="007862A7">
      <w:pPr>
        <w:pStyle w:val="NormalLucida"/>
        <w:tabs>
          <w:tab w:val="left" w:pos="425"/>
          <w:tab w:val="right" w:leader="dot" w:pos="9639"/>
        </w:tabs>
        <w:jc w:val="center"/>
        <w:rPr>
          <w:rFonts w:ascii="Arial" w:hAnsi="Arial" w:cs="Arial"/>
          <w:b/>
          <w:sz w:val="22"/>
          <w:szCs w:val="22"/>
        </w:rPr>
      </w:pPr>
    </w:p>
    <w:p w:rsidR="00421097" w:rsidRPr="0032737A" w:rsidRDefault="00421097" w:rsidP="007862A7">
      <w:pPr>
        <w:pStyle w:val="NormalLucida"/>
        <w:tabs>
          <w:tab w:val="left" w:pos="425"/>
          <w:tab w:val="right" w:leader="dot" w:pos="9639"/>
        </w:tabs>
        <w:jc w:val="center"/>
        <w:rPr>
          <w:rFonts w:ascii="Arial" w:hAnsi="Arial" w:cs="Arial"/>
          <w:b/>
          <w:sz w:val="22"/>
          <w:szCs w:val="22"/>
        </w:rPr>
      </w:pPr>
      <w:r w:rsidRPr="0032737A">
        <w:rPr>
          <w:rFonts w:ascii="Arial" w:hAnsi="Arial" w:cs="Arial"/>
          <w:b/>
          <w:sz w:val="22"/>
          <w:szCs w:val="22"/>
        </w:rPr>
        <w:t>IZJAVA O INTEGRITETU</w:t>
      </w:r>
    </w:p>
    <w:p w:rsidR="00421097" w:rsidRPr="0032737A" w:rsidRDefault="00421097" w:rsidP="007862A7">
      <w:pPr>
        <w:pStyle w:val="NormalLucida"/>
        <w:tabs>
          <w:tab w:val="left" w:pos="425"/>
          <w:tab w:val="right" w:leader="dot" w:pos="9639"/>
        </w:tabs>
        <w:jc w:val="center"/>
        <w:rPr>
          <w:rFonts w:ascii="Arial" w:hAnsi="Arial" w:cs="Arial"/>
          <w:b/>
          <w:sz w:val="22"/>
          <w:szCs w:val="22"/>
        </w:rPr>
      </w:pPr>
    </w:p>
    <w:p w:rsidR="00421097" w:rsidRPr="0032737A" w:rsidRDefault="00421097" w:rsidP="007862A7">
      <w:pPr>
        <w:pStyle w:val="NormalLucida"/>
        <w:tabs>
          <w:tab w:val="left" w:pos="425"/>
          <w:tab w:val="right" w:leader="dot" w:pos="9639"/>
        </w:tabs>
        <w:rPr>
          <w:rFonts w:ascii="Arial" w:hAnsi="Arial" w:cs="Arial"/>
          <w:sz w:val="22"/>
          <w:szCs w:val="22"/>
        </w:rPr>
      </w:pPr>
      <w:r w:rsidRPr="0032737A">
        <w:rPr>
          <w:rFonts w:ascii="Arial" w:hAnsi="Arial" w:cs="Arial"/>
          <w:sz w:val="22"/>
          <w:szCs w:val="22"/>
        </w:rPr>
        <w:t xml:space="preserve">Kao ponuditelj u postupku nabave ispod zakonskog praga  Naručitelja: Grada Rijeke, </w:t>
      </w:r>
      <w:r>
        <w:rPr>
          <w:rFonts w:ascii="Arial" w:hAnsi="Arial" w:cs="Arial"/>
          <w:sz w:val="22"/>
          <w:szCs w:val="22"/>
        </w:rPr>
        <w:t>e</w:t>
      </w:r>
      <w:r w:rsidRPr="0032737A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idencijski</w:t>
      </w:r>
      <w:r w:rsidRPr="0032737A">
        <w:rPr>
          <w:rFonts w:ascii="Arial" w:hAnsi="Arial" w:cs="Arial"/>
          <w:sz w:val="22"/>
          <w:szCs w:val="22"/>
        </w:rPr>
        <w:t xml:space="preserve"> broj nabave: 08-00-0</w:t>
      </w:r>
      <w:r>
        <w:rPr>
          <w:rFonts w:ascii="Arial" w:hAnsi="Arial" w:cs="Arial"/>
          <w:sz w:val="22"/>
          <w:szCs w:val="22"/>
        </w:rPr>
        <w:t>3</w:t>
      </w:r>
      <w:r w:rsidRPr="0032737A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5</w:t>
      </w:r>
      <w:r w:rsidRPr="0032737A">
        <w:rPr>
          <w:rFonts w:ascii="Arial" w:hAnsi="Arial" w:cs="Arial"/>
          <w:sz w:val="22"/>
          <w:szCs w:val="22"/>
        </w:rPr>
        <w:t xml:space="preserve">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nabave,  te izražavamo suglasnost s provedbom revizije cijeloga postupka od strane neovisnih stručnjaka i prihvaćanje odgovornosti i određenih sankcija (ugovorna kazna, bezuvjetni otkaz ugovora, naplata jamstva za uredno ispunjenje ugovora) ukoliko se krše ugovorne obveze.</w:t>
      </w:r>
    </w:p>
    <w:p w:rsidR="00421097" w:rsidRPr="0032737A" w:rsidRDefault="00421097" w:rsidP="007862A7">
      <w:pPr>
        <w:pStyle w:val="NormalLucida"/>
        <w:tabs>
          <w:tab w:val="left" w:pos="425"/>
          <w:tab w:val="right" w:leader="dot" w:pos="9639"/>
        </w:tabs>
        <w:rPr>
          <w:rFonts w:ascii="Arial" w:hAnsi="Arial" w:cs="Arial"/>
          <w:sz w:val="22"/>
          <w:szCs w:val="22"/>
        </w:rPr>
      </w:pPr>
      <w:r w:rsidRPr="0032737A">
        <w:rPr>
          <w:rFonts w:ascii="Arial" w:hAnsi="Arial" w:cs="Arial"/>
          <w:sz w:val="22"/>
          <w:szCs w:val="22"/>
        </w:rPr>
        <w:t xml:space="preserve">                        </w:t>
      </w:r>
    </w:p>
    <w:p w:rsidR="00421097" w:rsidRPr="0032737A" w:rsidRDefault="00421097" w:rsidP="007862A7">
      <w:pPr>
        <w:pStyle w:val="NormalLucida"/>
        <w:tabs>
          <w:tab w:val="left" w:pos="425"/>
          <w:tab w:val="right" w:leader="dot" w:pos="9639"/>
        </w:tabs>
        <w:rPr>
          <w:rFonts w:ascii="Arial" w:hAnsi="Arial" w:cs="Arial"/>
          <w:sz w:val="22"/>
          <w:szCs w:val="22"/>
        </w:rPr>
      </w:pPr>
    </w:p>
    <w:p w:rsidR="00421097" w:rsidRPr="0032737A" w:rsidRDefault="00421097" w:rsidP="007862A7">
      <w:pPr>
        <w:pStyle w:val="NormalLucida"/>
        <w:tabs>
          <w:tab w:val="left" w:pos="425"/>
          <w:tab w:val="right" w:leader="dot" w:pos="963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_____</w:t>
      </w:r>
      <w:r w:rsidRPr="0032737A">
        <w:rPr>
          <w:rFonts w:ascii="Arial" w:hAnsi="Arial" w:cs="Arial"/>
          <w:sz w:val="22"/>
          <w:szCs w:val="22"/>
        </w:rPr>
        <w:t>____________________________________________</w:t>
      </w:r>
      <w:r>
        <w:rPr>
          <w:rFonts w:ascii="Arial" w:hAnsi="Arial" w:cs="Arial"/>
          <w:sz w:val="22"/>
          <w:szCs w:val="22"/>
        </w:rPr>
        <w:t>________</w:t>
      </w:r>
      <w:r w:rsidRPr="0032737A">
        <w:rPr>
          <w:rFonts w:ascii="Arial" w:hAnsi="Arial" w:cs="Arial"/>
          <w:sz w:val="22"/>
          <w:szCs w:val="22"/>
        </w:rPr>
        <w:t xml:space="preserve">                                  </w:t>
      </w:r>
    </w:p>
    <w:p w:rsidR="00421097" w:rsidRPr="0032737A" w:rsidRDefault="00421097" w:rsidP="007862A7">
      <w:pPr>
        <w:pStyle w:val="NormalLucida"/>
        <w:tabs>
          <w:tab w:val="left" w:pos="425"/>
          <w:tab w:val="right" w:leader="dot" w:pos="9639"/>
        </w:tabs>
        <w:rPr>
          <w:rFonts w:ascii="Arial" w:hAnsi="Arial" w:cs="Arial"/>
          <w:sz w:val="22"/>
          <w:szCs w:val="22"/>
        </w:rPr>
      </w:pPr>
      <w:r w:rsidRPr="0032737A">
        <w:rPr>
          <w:rFonts w:ascii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r w:rsidRPr="0032737A">
        <w:rPr>
          <w:rFonts w:ascii="Arial" w:hAnsi="Arial" w:cs="Arial"/>
          <w:sz w:val="22"/>
          <w:szCs w:val="22"/>
        </w:rPr>
        <w:t>(tiskano upisati  ime i prezime, potpis ovlaštene osobe ponuditelja, pečat)</w:t>
      </w:r>
    </w:p>
    <w:p w:rsidR="00421097" w:rsidRPr="0032737A" w:rsidRDefault="00421097" w:rsidP="007862A7">
      <w:pPr>
        <w:pStyle w:val="NormalLucida"/>
        <w:tabs>
          <w:tab w:val="left" w:pos="425"/>
          <w:tab w:val="right" w:leader="dot" w:pos="9639"/>
        </w:tabs>
        <w:rPr>
          <w:rFonts w:ascii="Arial" w:hAnsi="Arial" w:cs="Arial"/>
          <w:sz w:val="22"/>
          <w:szCs w:val="22"/>
        </w:rPr>
      </w:pPr>
    </w:p>
    <w:p w:rsidR="00421097" w:rsidRPr="0032737A" w:rsidRDefault="00421097" w:rsidP="007862A7">
      <w:pPr>
        <w:pStyle w:val="NormalLucida"/>
        <w:tabs>
          <w:tab w:val="left" w:pos="425"/>
          <w:tab w:val="right" w:leader="dot" w:pos="963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C4C23">
        <w:rPr>
          <w:rFonts w:ascii="Arial" w:hAnsi="Arial" w:cs="Arial"/>
          <w:sz w:val="22"/>
          <w:szCs w:val="22"/>
        </w:rPr>
        <w:t xml:space="preserve">         </w:t>
      </w:r>
      <w:r w:rsidRPr="0032737A">
        <w:rPr>
          <w:rFonts w:ascii="Arial" w:hAnsi="Arial" w:cs="Arial"/>
          <w:sz w:val="22"/>
          <w:szCs w:val="22"/>
        </w:rPr>
        <w:t>M.P.</w:t>
      </w:r>
    </w:p>
    <w:p w:rsidR="00421097" w:rsidRPr="0032737A" w:rsidRDefault="00421097" w:rsidP="007862A7">
      <w:pPr>
        <w:pStyle w:val="NormalLucida"/>
        <w:tabs>
          <w:tab w:val="left" w:pos="425"/>
          <w:tab w:val="right" w:leader="dot" w:pos="9639"/>
        </w:tabs>
        <w:rPr>
          <w:rFonts w:ascii="Arial" w:hAnsi="Arial" w:cs="Arial"/>
          <w:sz w:val="22"/>
          <w:szCs w:val="22"/>
        </w:rPr>
      </w:pPr>
    </w:p>
    <w:p w:rsidR="00421097" w:rsidRPr="0032737A" w:rsidRDefault="00421097" w:rsidP="007862A7">
      <w:pPr>
        <w:pStyle w:val="NormalLucida"/>
        <w:tabs>
          <w:tab w:val="left" w:pos="425"/>
          <w:tab w:val="right" w:leader="dot" w:pos="9639"/>
        </w:tabs>
        <w:rPr>
          <w:rFonts w:ascii="Arial" w:hAnsi="Arial" w:cs="Arial"/>
          <w:sz w:val="22"/>
          <w:szCs w:val="22"/>
        </w:rPr>
      </w:pPr>
      <w:r w:rsidRPr="0032737A">
        <w:rPr>
          <w:rFonts w:ascii="Arial" w:hAnsi="Arial" w:cs="Arial"/>
          <w:sz w:val="22"/>
          <w:szCs w:val="22"/>
        </w:rPr>
        <w:t xml:space="preserve">                       </w:t>
      </w:r>
    </w:p>
    <w:p w:rsidR="00421097" w:rsidRPr="0032737A" w:rsidRDefault="00421097" w:rsidP="007862A7">
      <w:pPr>
        <w:pStyle w:val="NormalLucida"/>
        <w:tabs>
          <w:tab w:val="left" w:pos="425"/>
          <w:tab w:val="right" w:leader="dot" w:pos="9639"/>
        </w:tabs>
        <w:rPr>
          <w:rFonts w:ascii="Arial" w:hAnsi="Arial" w:cs="Arial"/>
          <w:sz w:val="22"/>
          <w:szCs w:val="22"/>
        </w:rPr>
      </w:pPr>
    </w:p>
    <w:p w:rsidR="00421097" w:rsidRPr="0032737A" w:rsidRDefault="00421097" w:rsidP="007862A7">
      <w:pPr>
        <w:pStyle w:val="NormalLucida"/>
        <w:tabs>
          <w:tab w:val="left" w:pos="425"/>
          <w:tab w:val="right" w:leader="dot" w:pos="9639"/>
        </w:tabs>
        <w:rPr>
          <w:rFonts w:ascii="Arial" w:hAnsi="Arial" w:cs="Arial"/>
          <w:sz w:val="22"/>
          <w:szCs w:val="22"/>
        </w:rPr>
      </w:pPr>
    </w:p>
    <w:p w:rsidR="00421097" w:rsidRPr="0032737A" w:rsidRDefault="00421097" w:rsidP="007862A7">
      <w:pPr>
        <w:pStyle w:val="NormalLucida"/>
        <w:tabs>
          <w:tab w:val="left" w:pos="425"/>
          <w:tab w:val="right" w:leader="dot" w:pos="9639"/>
        </w:tabs>
        <w:rPr>
          <w:rFonts w:ascii="Arial" w:hAnsi="Arial" w:cs="Arial"/>
          <w:sz w:val="22"/>
          <w:szCs w:val="22"/>
        </w:rPr>
      </w:pPr>
    </w:p>
    <w:p w:rsidR="00421097" w:rsidRPr="0032737A" w:rsidRDefault="00421097" w:rsidP="007862A7">
      <w:pPr>
        <w:pStyle w:val="NormalLucida"/>
        <w:tabs>
          <w:tab w:val="left" w:pos="425"/>
          <w:tab w:val="right" w:leader="dot" w:pos="9639"/>
        </w:tabs>
        <w:rPr>
          <w:rFonts w:ascii="Arial" w:hAnsi="Arial" w:cs="Arial"/>
          <w:sz w:val="22"/>
          <w:szCs w:val="22"/>
        </w:rPr>
      </w:pPr>
      <w:r w:rsidRPr="0032737A">
        <w:rPr>
          <w:rFonts w:ascii="Arial" w:hAnsi="Arial" w:cs="Arial"/>
          <w:sz w:val="22"/>
          <w:szCs w:val="22"/>
        </w:rPr>
        <w:t>U _________________ dana _____________ . godine</w:t>
      </w:r>
    </w:p>
    <w:p w:rsidR="003362D3" w:rsidRDefault="003362D3" w:rsidP="007862A7">
      <w:pPr>
        <w:tabs>
          <w:tab w:val="left" w:pos="425"/>
          <w:tab w:val="right" w:leader="dot" w:pos="9639"/>
        </w:tabs>
      </w:pPr>
    </w:p>
    <w:sectPr w:rsidR="003362D3" w:rsidSect="0042109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9E9602"/>
    <w:multiLevelType w:val="hybridMultilevel"/>
    <w:tmpl w:val="744C194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C19B5CA"/>
    <w:multiLevelType w:val="hybridMultilevel"/>
    <w:tmpl w:val="3603AB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E9B5CF7"/>
    <w:multiLevelType w:val="hybridMultilevel"/>
    <w:tmpl w:val="2A664C3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11144E7"/>
    <w:multiLevelType w:val="hybridMultilevel"/>
    <w:tmpl w:val="B72A87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9CE66E45"/>
    <w:multiLevelType w:val="hybridMultilevel"/>
    <w:tmpl w:val="4A37332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A05CBC7C"/>
    <w:multiLevelType w:val="hybridMultilevel"/>
    <w:tmpl w:val="5436C85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A5100A06"/>
    <w:multiLevelType w:val="hybridMultilevel"/>
    <w:tmpl w:val="26E3CF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A8F4CED3"/>
    <w:multiLevelType w:val="hybridMultilevel"/>
    <w:tmpl w:val="F9B9E9C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ADEE0D97"/>
    <w:multiLevelType w:val="hybridMultilevel"/>
    <w:tmpl w:val="F7815B0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AE23AB1C"/>
    <w:multiLevelType w:val="hybridMultilevel"/>
    <w:tmpl w:val="4CCFF654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B114C233"/>
    <w:multiLevelType w:val="hybridMultilevel"/>
    <w:tmpl w:val="A54F65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B2A154A1"/>
    <w:multiLevelType w:val="hybridMultilevel"/>
    <w:tmpl w:val="77D20FD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BB99B008"/>
    <w:multiLevelType w:val="hybridMultilevel"/>
    <w:tmpl w:val="3AE099FE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BD62252B"/>
    <w:multiLevelType w:val="hybridMultilevel"/>
    <w:tmpl w:val="D09AC2A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BD7CEA6B"/>
    <w:multiLevelType w:val="hybridMultilevel"/>
    <w:tmpl w:val="F1F6AE4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BFDC88BB"/>
    <w:multiLevelType w:val="hybridMultilevel"/>
    <w:tmpl w:val="1376BF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C4D62FA7"/>
    <w:multiLevelType w:val="hybridMultilevel"/>
    <w:tmpl w:val="D6E4CC3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C67464EC"/>
    <w:multiLevelType w:val="hybridMultilevel"/>
    <w:tmpl w:val="0B7B48D4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D359B864"/>
    <w:multiLevelType w:val="hybridMultilevel"/>
    <w:tmpl w:val="E270EBA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D5337047"/>
    <w:multiLevelType w:val="hybridMultilevel"/>
    <w:tmpl w:val="2FA7654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D72A8AA4"/>
    <w:multiLevelType w:val="hybridMultilevel"/>
    <w:tmpl w:val="B038BE8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E1041BBD"/>
    <w:multiLevelType w:val="hybridMultilevel"/>
    <w:tmpl w:val="EAFC4C8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E7744DCE"/>
    <w:multiLevelType w:val="hybridMultilevel"/>
    <w:tmpl w:val="5C30AA9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EB110414"/>
    <w:multiLevelType w:val="hybridMultilevel"/>
    <w:tmpl w:val="01D5C7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EE5E9ABD"/>
    <w:multiLevelType w:val="hybridMultilevel"/>
    <w:tmpl w:val="99C5A85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F571955D"/>
    <w:multiLevelType w:val="hybridMultilevel"/>
    <w:tmpl w:val="909EEF0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F5D63BC7"/>
    <w:multiLevelType w:val="hybridMultilevel"/>
    <w:tmpl w:val="8A121D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FAA2971B"/>
    <w:multiLevelType w:val="hybridMultilevel"/>
    <w:tmpl w:val="7897406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FE3F11EC"/>
    <w:multiLevelType w:val="hybridMultilevel"/>
    <w:tmpl w:val="EDE78A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2B557D3"/>
    <w:multiLevelType w:val="hybridMultilevel"/>
    <w:tmpl w:val="72B15FC7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75AF8EA"/>
    <w:multiLevelType w:val="hybridMultilevel"/>
    <w:tmpl w:val="EFEE98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1C245A09"/>
    <w:multiLevelType w:val="hybridMultilevel"/>
    <w:tmpl w:val="E7AF3C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313EC400"/>
    <w:multiLevelType w:val="hybridMultilevel"/>
    <w:tmpl w:val="E513F33E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3A3B571B"/>
    <w:multiLevelType w:val="hybridMultilevel"/>
    <w:tmpl w:val="14CF0FB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47DA166E"/>
    <w:multiLevelType w:val="hybridMultilevel"/>
    <w:tmpl w:val="53DA676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48BD6CA8"/>
    <w:multiLevelType w:val="hybridMultilevel"/>
    <w:tmpl w:val="CE15A4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49D93E05"/>
    <w:multiLevelType w:val="hybridMultilevel"/>
    <w:tmpl w:val="58366F82"/>
    <w:lvl w:ilvl="0" w:tplc="B548FF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80B221"/>
    <w:multiLevelType w:val="hybridMultilevel"/>
    <w:tmpl w:val="70B1720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5BB9AA45"/>
    <w:multiLevelType w:val="hybridMultilevel"/>
    <w:tmpl w:val="E4E837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6712EEF7"/>
    <w:multiLevelType w:val="hybridMultilevel"/>
    <w:tmpl w:val="C163046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68D9EF91"/>
    <w:multiLevelType w:val="hybridMultilevel"/>
    <w:tmpl w:val="9E449DD4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6BAF0CAD"/>
    <w:multiLevelType w:val="hybridMultilevel"/>
    <w:tmpl w:val="CD72B1A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718A9892"/>
    <w:multiLevelType w:val="hybridMultilevel"/>
    <w:tmpl w:val="8BB5FBF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778F80B0"/>
    <w:multiLevelType w:val="hybridMultilevel"/>
    <w:tmpl w:val="530B4F0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7AB13EB4"/>
    <w:multiLevelType w:val="hybridMultilevel"/>
    <w:tmpl w:val="9465CC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7E1F4324"/>
    <w:multiLevelType w:val="hybridMultilevel"/>
    <w:tmpl w:val="F48EAA4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>
    <w:nsid w:val="7EAA8B68"/>
    <w:multiLevelType w:val="hybridMultilevel"/>
    <w:tmpl w:val="FA55CA9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>
    <w:nsid w:val="7EB53747"/>
    <w:multiLevelType w:val="hybridMultilevel"/>
    <w:tmpl w:val="31A0D50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>
    <w:nsid w:val="7EF07BA8"/>
    <w:multiLevelType w:val="hybridMultilevel"/>
    <w:tmpl w:val="7755324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6"/>
  </w:num>
  <w:num w:numId="2">
    <w:abstractNumId w:val="26"/>
  </w:num>
  <w:num w:numId="3">
    <w:abstractNumId w:val="48"/>
  </w:num>
  <w:num w:numId="4">
    <w:abstractNumId w:val="5"/>
  </w:num>
  <w:num w:numId="5">
    <w:abstractNumId w:val="17"/>
  </w:num>
  <w:num w:numId="6">
    <w:abstractNumId w:val="3"/>
  </w:num>
  <w:num w:numId="7">
    <w:abstractNumId w:val="46"/>
  </w:num>
  <w:num w:numId="8">
    <w:abstractNumId w:val="24"/>
  </w:num>
  <w:num w:numId="9">
    <w:abstractNumId w:val="0"/>
  </w:num>
  <w:num w:numId="10">
    <w:abstractNumId w:val="14"/>
  </w:num>
  <w:num w:numId="11">
    <w:abstractNumId w:val="4"/>
  </w:num>
  <w:num w:numId="12">
    <w:abstractNumId w:val="38"/>
  </w:num>
  <w:num w:numId="13">
    <w:abstractNumId w:val="43"/>
  </w:num>
  <w:num w:numId="14">
    <w:abstractNumId w:val="10"/>
  </w:num>
  <w:num w:numId="15">
    <w:abstractNumId w:val="30"/>
  </w:num>
  <w:num w:numId="16">
    <w:abstractNumId w:val="7"/>
  </w:num>
  <w:num w:numId="17">
    <w:abstractNumId w:val="11"/>
  </w:num>
  <w:num w:numId="18">
    <w:abstractNumId w:val="45"/>
  </w:num>
  <w:num w:numId="19">
    <w:abstractNumId w:val="8"/>
  </w:num>
  <w:num w:numId="20">
    <w:abstractNumId w:val="40"/>
  </w:num>
  <w:num w:numId="21">
    <w:abstractNumId w:val="1"/>
  </w:num>
  <w:num w:numId="22">
    <w:abstractNumId w:val="34"/>
  </w:num>
  <w:num w:numId="23">
    <w:abstractNumId w:val="9"/>
  </w:num>
  <w:num w:numId="24">
    <w:abstractNumId w:val="41"/>
  </w:num>
  <w:num w:numId="25">
    <w:abstractNumId w:val="21"/>
  </w:num>
  <w:num w:numId="26">
    <w:abstractNumId w:val="19"/>
  </w:num>
  <w:num w:numId="27">
    <w:abstractNumId w:val="2"/>
  </w:num>
  <w:num w:numId="28">
    <w:abstractNumId w:val="25"/>
  </w:num>
  <w:num w:numId="29">
    <w:abstractNumId w:val="15"/>
  </w:num>
  <w:num w:numId="30">
    <w:abstractNumId w:val="39"/>
  </w:num>
  <w:num w:numId="31">
    <w:abstractNumId w:val="44"/>
  </w:num>
  <w:num w:numId="32">
    <w:abstractNumId w:val="22"/>
  </w:num>
  <w:num w:numId="33">
    <w:abstractNumId w:val="42"/>
  </w:num>
  <w:num w:numId="34">
    <w:abstractNumId w:val="23"/>
  </w:num>
  <w:num w:numId="35">
    <w:abstractNumId w:val="27"/>
  </w:num>
  <w:num w:numId="36">
    <w:abstractNumId w:val="18"/>
  </w:num>
  <w:num w:numId="37">
    <w:abstractNumId w:val="31"/>
  </w:num>
  <w:num w:numId="38">
    <w:abstractNumId w:val="29"/>
  </w:num>
  <w:num w:numId="39">
    <w:abstractNumId w:val="6"/>
  </w:num>
  <w:num w:numId="40">
    <w:abstractNumId w:val="12"/>
  </w:num>
  <w:num w:numId="41">
    <w:abstractNumId w:val="20"/>
  </w:num>
  <w:num w:numId="42">
    <w:abstractNumId w:val="35"/>
  </w:num>
  <w:num w:numId="43">
    <w:abstractNumId w:val="37"/>
  </w:num>
  <w:num w:numId="44">
    <w:abstractNumId w:val="13"/>
  </w:num>
  <w:num w:numId="45">
    <w:abstractNumId w:val="32"/>
  </w:num>
  <w:num w:numId="46">
    <w:abstractNumId w:val="16"/>
  </w:num>
  <w:num w:numId="47">
    <w:abstractNumId w:val="28"/>
  </w:num>
  <w:num w:numId="48">
    <w:abstractNumId w:val="33"/>
  </w:num>
  <w:num w:numId="49">
    <w:abstractNumId w:val="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compat/>
  <w:rsids>
    <w:rsidRoot w:val="00421097"/>
    <w:rsid w:val="00000208"/>
    <w:rsid w:val="000006AC"/>
    <w:rsid w:val="000009D1"/>
    <w:rsid w:val="00001E8D"/>
    <w:rsid w:val="00003553"/>
    <w:rsid w:val="000038D7"/>
    <w:rsid w:val="00003CAA"/>
    <w:rsid w:val="00003F58"/>
    <w:rsid w:val="00004709"/>
    <w:rsid w:val="000055C0"/>
    <w:rsid w:val="000059C1"/>
    <w:rsid w:val="000063F0"/>
    <w:rsid w:val="00006805"/>
    <w:rsid w:val="00006ECA"/>
    <w:rsid w:val="00007019"/>
    <w:rsid w:val="000071E4"/>
    <w:rsid w:val="00007664"/>
    <w:rsid w:val="00007A89"/>
    <w:rsid w:val="000110C2"/>
    <w:rsid w:val="000111E0"/>
    <w:rsid w:val="000111E3"/>
    <w:rsid w:val="00012B23"/>
    <w:rsid w:val="00012DAA"/>
    <w:rsid w:val="00013322"/>
    <w:rsid w:val="0001333E"/>
    <w:rsid w:val="000133E1"/>
    <w:rsid w:val="00013620"/>
    <w:rsid w:val="00013E1C"/>
    <w:rsid w:val="00014655"/>
    <w:rsid w:val="00014662"/>
    <w:rsid w:val="00015319"/>
    <w:rsid w:val="00015710"/>
    <w:rsid w:val="00016523"/>
    <w:rsid w:val="00016545"/>
    <w:rsid w:val="000165AA"/>
    <w:rsid w:val="00017121"/>
    <w:rsid w:val="0001739C"/>
    <w:rsid w:val="000178AE"/>
    <w:rsid w:val="000213C3"/>
    <w:rsid w:val="000215D4"/>
    <w:rsid w:val="00021756"/>
    <w:rsid w:val="0002179C"/>
    <w:rsid w:val="00021D06"/>
    <w:rsid w:val="00021D4A"/>
    <w:rsid w:val="000221E5"/>
    <w:rsid w:val="000223BB"/>
    <w:rsid w:val="00022B68"/>
    <w:rsid w:val="00023070"/>
    <w:rsid w:val="000234E4"/>
    <w:rsid w:val="0002382C"/>
    <w:rsid w:val="00023B67"/>
    <w:rsid w:val="00023F70"/>
    <w:rsid w:val="00024693"/>
    <w:rsid w:val="000247FB"/>
    <w:rsid w:val="00024CF4"/>
    <w:rsid w:val="00026B22"/>
    <w:rsid w:val="00027431"/>
    <w:rsid w:val="00027E9C"/>
    <w:rsid w:val="000302BF"/>
    <w:rsid w:val="00032052"/>
    <w:rsid w:val="00032136"/>
    <w:rsid w:val="00032B2C"/>
    <w:rsid w:val="00032B3A"/>
    <w:rsid w:val="00032FC5"/>
    <w:rsid w:val="00033026"/>
    <w:rsid w:val="00033426"/>
    <w:rsid w:val="00033F7F"/>
    <w:rsid w:val="00033FC4"/>
    <w:rsid w:val="000348A6"/>
    <w:rsid w:val="0003499F"/>
    <w:rsid w:val="00035D5A"/>
    <w:rsid w:val="000365C4"/>
    <w:rsid w:val="00036CF3"/>
    <w:rsid w:val="00036D35"/>
    <w:rsid w:val="000379C2"/>
    <w:rsid w:val="00037B62"/>
    <w:rsid w:val="00037D3D"/>
    <w:rsid w:val="00040AAA"/>
    <w:rsid w:val="00040C5A"/>
    <w:rsid w:val="00041D77"/>
    <w:rsid w:val="000424A3"/>
    <w:rsid w:val="000426FC"/>
    <w:rsid w:val="00043B3F"/>
    <w:rsid w:val="00044035"/>
    <w:rsid w:val="000440C5"/>
    <w:rsid w:val="00044BA9"/>
    <w:rsid w:val="0004652D"/>
    <w:rsid w:val="00046962"/>
    <w:rsid w:val="00046BEB"/>
    <w:rsid w:val="00046CAE"/>
    <w:rsid w:val="0004718D"/>
    <w:rsid w:val="00047BEB"/>
    <w:rsid w:val="00047DFE"/>
    <w:rsid w:val="0005002F"/>
    <w:rsid w:val="00050182"/>
    <w:rsid w:val="0005037A"/>
    <w:rsid w:val="00050661"/>
    <w:rsid w:val="000507F5"/>
    <w:rsid w:val="000515FA"/>
    <w:rsid w:val="00051BAF"/>
    <w:rsid w:val="00052FB8"/>
    <w:rsid w:val="00053251"/>
    <w:rsid w:val="000533A5"/>
    <w:rsid w:val="000537ED"/>
    <w:rsid w:val="00053C30"/>
    <w:rsid w:val="00055791"/>
    <w:rsid w:val="00056AFD"/>
    <w:rsid w:val="00056B89"/>
    <w:rsid w:val="00056DA2"/>
    <w:rsid w:val="00060515"/>
    <w:rsid w:val="00060738"/>
    <w:rsid w:val="00060A6C"/>
    <w:rsid w:val="00060AB7"/>
    <w:rsid w:val="00060AFB"/>
    <w:rsid w:val="000610F9"/>
    <w:rsid w:val="00061C84"/>
    <w:rsid w:val="000631BD"/>
    <w:rsid w:val="00063A78"/>
    <w:rsid w:val="00063C11"/>
    <w:rsid w:val="00064103"/>
    <w:rsid w:val="00064238"/>
    <w:rsid w:val="000655A6"/>
    <w:rsid w:val="000656FB"/>
    <w:rsid w:val="0006602D"/>
    <w:rsid w:val="000665D5"/>
    <w:rsid w:val="000665FC"/>
    <w:rsid w:val="00066B49"/>
    <w:rsid w:val="00066E5A"/>
    <w:rsid w:val="00067025"/>
    <w:rsid w:val="00070D76"/>
    <w:rsid w:val="00072B50"/>
    <w:rsid w:val="00072C69"/>
    <w:rsid w:val="00073382"/>
    <w:rsid w:val="00073A31"/>
    <w:rsid w:val="000748A8"/>
    <w:rsid w:val="0007505F"/>
    <w:rsid w:val="00076922"/>
    <w:rsid w:val="00076DBC"/>
    <w:rsid w:val="0008026A"/>
    <w:rsid w:val="00080307"/>
    <w:rsid w:val="000803F9"/>
    <w:rsid w:val="00081415"/>
    <w:rsid w:val="000819DB"/>
    <w:rsid w:val="00082D67"/>
    <w:rsid w:val="00083D0A"/>
    <w:rsid w:val="00084ECF"/>
    <w:rsid w:val="00084F62"/>
    <w:rsid w:val="00085154"/>
    <w:rsid w:val="00086F2B"/>
    <w:rsid w:val="00087299"/>
    <w:rsid w:val="000878A3"/>
    <w:rsid w:val="000878A9"/>
    <w:rsid w:val="00087B13"/>
    <w:rsid w:val="00087E2B"/>
    <w:rsid w:val="00087EC6"/>
    <w:rsid w:val="000906E4"/>
    <w:rsid w:val="00090DF5"/>
    <w:rsid w:val="00090F13"/>
    <w:rsid w:val="00091DD6"/>
    <w:rsid w:val="0009292A"/>
    <w:rsid w:val="00092B03"/>
    <w:rsid w:val="00092E2B"/>
    <w:rsid w:val="000931DA"/>
    <w:rsid w:val="00093AEE"/>
    <w:rsid w:val="0009407B"/>
    <w:rsid w:val="00094E65"/>
    <w:rsid w:val="0009633A"/>
    <w:rsid w:val="0009690A"/>
    <w:rsid w:val="00096998"/>
    <w:rsid w:val="0009715A"/>
    <w:rsid w:val="00097437"/>
    <w:rsid w:val="000A0052"/>
    <w:rsid w:val="000A0942"/>
    <w:rsid w:val="000A198A"/>
    <w:rsid w:val="000A1E29"/>
    <w:rsid w:val="000A2855"/>
    <w:rsid w:val="000A3E7D"/>
    <w:rsid w:val="000A46FE"/>
    <w:rsid w:val="000A56E7"/>
    <w:rsid w:val="000A5D17"/>
    <w:rsid w:val="000A5F72"/>
    <w:rsid w:val="000A63F5"/>
    <w:rsid w:val="000A64C7"/>
    <w:rsid w:val="000A666F"/>
    <w:rsid w:val="000A6C39"/>
    <w:rsid w:val="000A7734"/>
    <w:rsid w:val="000A78A6"/>
    <w:rsid w:val="000B00AB"/>
    <w:rsid w:val="000B0577"/>
    <w:rsid w:val="000B0695"/>
    <w:rsid w:val="000B0750"/>
    <w:rsid w:val="000B0944"/>
    <w:rsid w:val="000B112F"/>
    <w:rsid w:val="000B173B"/>
    <w:rsid w:val="000B37F7"/>
    <w:rsid w:val="000B3C5A"/>
    <w:rsid w:val="000B4739"/>
    <w:rsid w:val="000B5082"/>
    <w:rsid w:val="000B50F8"/>
    <w:rsid w:val="000B66F3"/>
    <w:rsid w:val="000B6BD8"/>
    <w:rsid w:val="000B79AC"/>
    <w:rsid w:val="000C0D82"/>
    <w:rsid w:val="000C193C"/>
    <w:rsid w:val="000C255D"/>
    <w:rsid w:val="000C2C00"/>
    <w:rsid w:val="000C36ED"/>
    <w:rsid w:val="000C42D0"/>
    <w:rsid w:val="000C56F6"/>
    <w:rsid w:val="000C6527"/>
    <w:rsid w:val="000C6C16"/>
    <w:rsid w:val="000C6F68"/>
    <w:rsid w:val="000C767B"/>
    <w:rsid w:val="000C7A63"/>
    <w:rsid w:val="000D0132"/>
    <w:rsid w:val="000D0B78"/>
    <w:rsid w:val="000D1175"/>
    <w:rsid w:val="000D1AC1"/>
    <w:rsid w:val="000D1E77"/>
    <w:rsid w:val="000D2B22"/>
    <w:rsid w:val="000D2BDC"/>
    <w:rsid w:val="000D2C1D"/>
    <w:rsid w:val="000D313B"/>
    <w:rsid w:val="000D3897"/>
    <w:rsid w:val="000D4992"/>
    <w:rsid w:val="000D5390"/>
    <w:rsid w:val="000D5787"/>
    <w:rsid w:val="000D5A77"/>
    <w:rsid w:val="000D62A6"/>
    <w:rsid w:val="000D6BBA"/>
    <w:rsid w:val="000D72AC"/>
    <w:rsid w:val="000D76E1"/>
    <w:rsid w:val="000D7773"/>
    <w:rsid w:val="000D784E"/>
    <w:rsid w:val="000D7A1B"/>
    <w:rsid w:val="000D7C94"/>
    <w:rsid w:val="000D7CBD"/>
    <w:rsid w:val="000D7FC9"/>
    <w:rsid w:val="000E037F"/>
    <w:rsid w:val="000E0640"/>
    <w:rsid w:val="000E1A41"/>
    <w:rsid w:val="000E1FE1"/>
    <w:rsid w:val="000E214A"/>
    <w:rsid w:val="000E27E1"/>
    <w:rsid w:val="000E48D1"/>
    <w:rsid w:val="000E53C9"/>
    <w:rsid w:val="000E5D05"/>
    <w:rsid w:val="000E5FD2"/>
    <w:rsid w:val="000E6435"/>
    <w:rsid w:val="000E663B"/>
    <w:rsid w:val="000E683E"/>
    <w:rsid w:val="000E6BCB"/>
    <w:rsid w:val="000E6C99"/>
    <w:rsid w:val="000E72B0"/>
    <w:rsid w:val="000E747B"/>
    <w:rsid w:val="000F00E3"/>
    <w:rsid w:val="000F017A"/>
    <w:rsid w:val="000F2599"/>
    <w:rsid w:val="000F2C1D"/>
    <w:rsid w:val="000F330F"/>
    <w:rsid w:val="000F46B2"/>
    <w:rsid w:val="000F4884"/>
    <w:rsid w:val="000F4F93"/>
    <w:rsid w:val="000F5CFE"/>
    <w:rsid w:val="000F60E7"/>
    <w:rsid w:val="000F6646"/>
    <w:rsid w:val="000F6D08"/>
    <w:rsid w:val="000F6EA6"/>
    <w:rsid w:val="000F74E4"/>
    <w:rsid w:val="0010048D"/>
    <w:rsid w:val="00100FDA"/>
    <w:rsid w:val="00101A0C"/>
    <w:rsid w:val="00101B55"/>
    <w:rsid w:val="00102EC9"/>
    <w:rsid w:val="001033CE"/>
    <w:rsid w:val="00104093"/>
    <w:rsid w:val="0010507A"/>
    <w:rsid w:val="001057E5"/>
    <w:rsid w:val="00106D1F"/>
    <w:rsid w:val="00106DEA"/>
    <w:rsid w:val="00107068"/>
    <w:rsid w:val="001075CE"/>
    <w:rsid w:val="00107859"/>
    <w:rsid w:val="00110159"/>
    <w:rsid w:val="001107A9"/>
    <w:rsid w:val="00111382"/>
    <w:rsid w:val="00111A30"/>
    <w:rsid w:val="00111AEC"/>
    <w:rsid w:val="00112BEF"/>
    <w:rsid w:val="00112D26"/>
    <w:rsid w:val="00112DD0"/>
    <w:rsid w:val="00114D87"/>
    <w:rsid w:val="00114DA7"/>
    <w:rsid w:val="00114F93"/>
    <w:rsid w:val="001157E6"/>
    <w:rsid w:val="00115B37"/>
    <w:rsid w:val="00115B8E"/>
    <w:rsid w:val="00115CF1"/>
    <w:rsid w:val="00116D15"/>
    <w:rsid w:val="001173A0"/>
    <w:rsid w:val="00120154"/>
    <w:rsid w:val="00120A84"/>
    <w:rsid w:val="00121613"/>
    <w:rsid w:val="00121708"/>
    <w:rsid w:val="00121C68"/>
    <w:rsid w:val="001226E2"/>
    <w:rsid w:val="00122A83"/>
    <w:rsid w:val="00122E52"/>
    <w:rsid w:val="00123314"/>
    <w:rsid w:val="001239DD"/>
    <w:rsid w:val="00123CE2"/>
    <w:rsid w:val="00124789"/>
    <w:rsid w:val="001253A3"/>
    <w:rsid w:val="00125491"/>
    <w:rsid w:val="001254B9"/>
    <w:rsid w:val="0012561C"/>
    <w:rsid w:val="00126437"/>
    <w:rsid w:val="00127523"/>
    <w:rsid w:val="00130ADC"/>
    <w:rsid w:val="001313E2"/>
    <w:rsid w:val="001316A3"/>
    <w:rsid w:val="00132325"/>
    <w:rsid w:val="00132F07"/>
    <w:rsid w:val="00134739"/>
    <w:rsid w:val="00134C1F"/>
    <w:rsid w:val="00136B67"/>
    <w:rsid w:val="001377DA"/>
    <w:rsid w:val="0014016C"/>
    <w:rsid w:val="001410A7"/>
    <w:rsid w:val="0014140F"/>
    <w:rsid w:val="00142312"/>
    <w:rsid w:val="00142849"/>
    <w:rsid w:val="00143E45"/>
    <w:rsid w:val="001442C6"/>
    <w:rsid w:val="00144606"/>
    <w:rsid w:val="001446A3"/>
    <w:rsid w:val="00144D63"/>
    <w:rsid w:val="001466A1"/>
    <w:rsid w:val="0014672F"/>
    <w:rsid w:val="0014685D"/>
    <w:rsid w:val="0014686D"/>
    <w:rsid w:val="001469B1"/>
    <w:rsid w:val="0014767A"/>
    <w:rsid w:val="00150564"/>
    <w:rsid w:val="00150B79"/>
    <w:rsid w:val="00152CCA"/>
    <w:rsid w:val="001532D7"/>
    <w:rsid w:val="001538A2"/>
    <w:rsid w:val="00153AE8"/>
    <w:rsid w:val="00154CEB"/>
    <w:rsid w:val="001552E2"/>
    <w:rsid w:val="001552FE"/>
    <w:rsid w:val="001555F3"/>
    <w:rsid w:val="00155730"/>
    <w:rsid w:val="00155C07"/>
    <w:rsid w:val="00155FDE"/>
    <w:rsid w:val="00157876"/>
    <w:rsid w:val="001606FA"/>
    <w:rsid w:val="0016090C"/>
    <w:rsid w:val="00160E30"/>
    <w:rsid w:val="0016130D"/>
    <w:rsid w:val="0016164E"/>
    <w:rsid w:val="001621C1"/>
    <w:rsid w:val="001624B9"/>
    <w:rsid w:val="0016260C"/>
    <w:rsid w:val="001626D2"/>
    <w:rsid w:val="00162754"/>
    <w:rsid w:val="00163599"/>
    <w:rsid w:val="00164E3B"/>
    <w:rsid w:val="001665C0"/>
    <w:rsid w:val="001668A2"/>
    <w:rsid w:val="00166CC9"/>
    <w:rsid w:val="00166E3A"/>
    <w:rsid w:val="00166E3B"/>
    <w:rsid w:val="001675CB"/>
    <w:rsid w:val="001677DA"/>
    <w:rsid w:val="00167AE5"/>
    <w:rsid w:val="00167B02"/>
    <w:rsid w:val="00167BDD"/>
    <w:rsid w:val="00167E8C"/>
    <w:rsid w:val="00170B26"/>
    <w:rsid w:val="00170DB7"/>
    <w:rsid w:val="00170EF4"/>
    <w:rsid w:val="0017118D"/>
    <w:rsid w:val="00171472"/>
    <w:rsid w:val="001715A0"/>
    <w:rsid w:val="00171EE9"/>
    <w:rsid w:val="00172317"/>
    <w:rsid w:val="001723D4"/>
    <w:rsid w:val="001732CD"/>
    <w:rsid w:val="001735F2"/>
    <w:rsid w:val="00174B54"/>
    <w:rsid w:val="00175481"/>
    <w:rsid w:val="00177515"/>
    <w:rsid w:val="0017773F"/>
    <w:rsid w:val="00177A09"/>
    <w:rsid w:val="00180594"/>
    <w:rsid w:val="00180656"/>
    <w:rsid w:val="001812A8"/>
    <w:rsid w:val="001815E3"/>
    <w:rsid w:val="0018178C"/>
    <w:rsid w:val="001817DA"/>
    <w:rsid w:val="00183353"/>
    <w:rsid w:val="00184490"/>
    <w:rsid w:val="0018474B"/>
    <w:rsid w:val="00184762"/>
    <w:rsid w:val="00184958"/>
    <w:rsid w:val="00184CED"/>
    <w:rsid w:val="00184D6E"/>
    <w:rsid w:val="00185371"/>
    <w:rsid w:val="00185465"/>
    <w:rsid w:val="00185E51"/>
    <w:rsid w:val="00186480"/>
    <w:rsid w:val="00186E4C"/>
    <w:rsid w:val="00186FBC"/>
    <w:rsid w:val="00187A37"/>
    <w:rsid w:val="00190972"/>
    <w:rsid w:val="00190DB2"/>
    <w:rsid w:val="00191A8D"/>
    <w:rsid w:val="00191EC6"/>
    <w:rsid w:val="0019209A"/>
    <w:rsid w:val="001923EB"/>
    <w:rsid w:val="00192742"/>
    <w:rsid w:val="00192AC2"/>
    <w:rsid w:val="00192FEF"/>
    <w:rsid w:val="0019345C"/>
    <w:rsid w:val="00193F98"/>
    <w:rsid w:val="00194430"/>
    <w:rsid w:val="00194921"/>
    <w:rsid w:val="00194BDD"/>
    <w:rsid w:val="00194FCF"/>
    <w:rsid w:val="00195963"/>
    <w:rsid w:val="00196393"/>
    <w:rsid w:val="00197722"/>
    <w:rsid w:val="0019779F"/>
    <w:rsid w:val="00197945"/>
    <w:rsid w:val="001A01CD"/>
    <w:rsid w:val="001A10A3"/>
    <w:rsid w:val="001A1872"/>
    <w:rsid w:val="001A1B75"/>
    <w:rsid w:val="001A235F"/>
    <w:rsid w:val="001A2C31"/>
    <w:rsid w:val="001A3069"/>
    <w:rsid w:val="001A3945"/>
    <w:rsid w:val="001A399F"/>
    <w:rsid w:val="001A42B0"/>
    <w:rsid w:val="001A42F3"/>
    <w:rsid w:val="001A5EB7"/>
    <w:rsid w:val="001A610D"/>
    <w:rsid w:val="001A615F"/>
    <w:rsid w:val="001A7BDE"/>
    <w:rsid w:val="001B006A"/>
    <w:rsid w:val="001B08BF"/>
    <w:rsid w:val="001B12B9"/>
    <w:rsid w:val="001B1F91"/>
    <w:rsid w:val="001B28F2"/>
    <w:rsid w:val="001B2DEA"/>
    <w:rsid w:val="001B43F1"/>
    <w:rsid w:val="001B492D"/>
    <w:rsid w:val="001B4F63"/>
    <w:rsid w:val="001B6019"/>
    <w:rsid w:val="001B6264"/>
    <w:rsid w:val="001B6C9E"/>
    <w:rsid w:val="001B6F02"/>
    <w:rsid w:val="001B7099"/>
    <w:rsid w:val="001B79F7"/>
    <w:rsid w:val="001B7AD4"/>
    <w:rsid w:val="001C0300"/>
    <w:rsid w:val="001C07E6"/>
    <w:rsid w:val="001C09B9"/>
    <w:rsid w:val="001C0AC7"/>
    <w:rsid w:val="001C1214"/>
    <w:rsid w:val="001C1290"/>
    <w:rsid w:val="001C1449"/>
    <w:rsid w:val="001C2328"/>
    <w:rsid w:val="001C2A54"/>
    <w:rsid w:val="001C4BF0"/>
    <w:rsid w:val="001C4DD0"/>
    <w:rsid w:val="001C51D2"/>
    <w:rsid w:val="001C54AA"/>
    <w:rsid w:val="001C5F72"/>
    <w:rsid w:val="001C61ED"/>
    <w:rsid w:val="001C6B18"/>
    <w:rsid w:val="001C76EF"/>
    <w:rsid w:val="001C7876"/>
    <w:rsid w:val="001C7B6D"/>
    <w:rsid w:val="001D0455"/>
    <w:rsid w:val="001D1F19"/>
    <w:rsid w:val="001D3AC5"/>
    <w:rsid w:val="001D4309"/>
    <w:rsid w:val="001D53D5"/>
    <w:rsid w:val="001D5441"/>
    <w:rsid w:val="001D57A8"/>
    <w:rsid w:val="001D5976"/>
    <w:rsid w:val="001D6565"/>
    <w:rsid w:val="001D7E8D"/>
    <w:rsid w:val="001D7E9B"/>
    <w:rsid w:val="001E0E01"/>
    <w:rsid w:val="001E0F65"/>
    <w:rsid w:val="001E1044"/>
    <w:rsid w:val="001E1DE5"/>
    <w:rsid w:val="001E2506"/>
    <w:rsid w:val="001E2F78"/>
    <w:rsid w:val="001E398D"/>
    <w:rsid w:val="001E412B"/>
    <w:rsid w:val="001E424A"/>
    <w:rsid w:val="001E43AE"/>
    <w:rsid w:val="001E4F32"/>
    <w:rsid w:val="001E5489"/>
    <w:rsid w:val="001E581E"/>
    <w:rsid w:val="001E5E6B"/>
    <w:rsid w:val="001E5FF0"/>
    <w:rsid w:val="001E6205"/>
    <w:rsid w:val="001E6E40"/>
    <w:rsid w:val="001E6F9D"/>
    <w:rsid w:val="001E7693"/>
    <w:rsid w:val="001E7DF3"/>
    <w:rsid w:val="001F05F5"/>
    <w:rsid w:val="001F0755"/>
    <w:rsid w:val="001F10DC"/>
    <w:rsid w:val="001F12D8"/>
    <w:rsid w:val="001F1405"/>
    <w:rsid w:val="001F2104"/>
    <w:rsid w:val="001F23E7"/>
    <w:rsid w:val="001F2658"/>
    <w:rsid w:val="001F2F14"/>
    <w:rsid w:val="001F3ABF"/>
    <w:rsid w:val="001F40E2"/>
    <w:rsid w:val="001F4131"/>
    <w:rsid w:val="001F54DF"/>
    <w:rsid w:val="001F5977"/>
    <w:rsid w:val="001F598F"/>
    <w:rsid w:val="001F6AB5"/>
    <w:rsid w:val="001F6ACA"/>
    <w:rsid w:val="002004E0"/>
    <w:rsid w:val="00200873"/>
    <w:rsid w:val="00201377"/>
    <w:rsid w:val="002013FA"/>
    <w:rsid w:val="0020258B"/>
    <w:rsid w:val="002025D5"/>
    <w:rsid w:val="00203407"/>
    <w:rsid w:val="00204272"/>
    <w:rsid w:val="00205223"/>
    <w:rsid w:val="00205B6C"/>
    <w:rsid w:val="002064C3"/>
    <w:rsid w:val="00206B05"/>
    <w:rsid w:val="00207BE2"/>
    <w:rsid w:val="002100B3"/>
    <w:rsid w:val="002103E3"/>
    <w:rsid w:val="00210F89"/>
    <w:rsid w:val="002112DA"/>
    <w:rsid w:val="00211C9E"/>
    <w:rsid w:val="00211E4B"/>
    <w:rsid w:val="002125CA"/>
    <w:rsid w:val="00212AC5"/>
    <w:rsid w:val="00212B8D"/>
    <w:rsid w:val="00213266"/>
    <w:rsid w:val="002137D8"/>
    <w:rsid w:val="002154F0"/>
    <w:rsid w:val="00216123"/>
    <w:rsid w:val="00216191"/>
    <w:rsid w:val="00216527"/>
    <w:rsid w:val="00216A49"/>
    <w:rsid w:val="002176B0"/>
    <w:rsid w:val="00217B58"/>
    <w:rsid w:val="00220530"/>
    <w:rsid w:val="0022063A"/>
    <w:rsid w:val="00220686"/>
    <w:rsid w:val="00220EB8"/>
    <w:rsid w:val="00223B10"/>
    <w:rsid w:val="00223DE8"/>
    <w:rsid w:val="00223FC4"/>
    <w:rsid w:val="00224351"/>
    <w:rsid w:val="00224E85"/>
    <w:rsid w:val="00224F10"/>
    <w:rsid w:val="0022521B"/>
    <w:rsid w:val="002263D7"/>
    <w:rsid w:val="00227D13"/>
    <w:rsid w:val="00227E11"/>
    <w:rsid w:val="00230593"/>
    <w:rsid w:val="00232AE1"/>
    <w:rsid w:val="0023321E"/>
    <w:rsid w:val="00233972"/>
    <w:rsid w:val="002345E8"/>
    <w:rsid w:val="00235B39"/>
    <w:rsid w:val="00235B5D"/>
    <w:rsid w:val="002365F1"/>
    <w:rsid w:val="00236825"/>
    <w:rsid w:val="00240A6D"/>
    <w:rsid w:val="00240DB5"/>
    <w:rsid w:val="00241E66"/>
    <w:rsid w:val="002437A3"/>
    <w:rsid w:val="00243D5B"/>
    <w:rsid w:val="002443D4"/>
    <w:rsid w:val="00244EBB"/>
    <w:rsid w:val="002454FD"/>
    <w:rsid w:val="0024597B"/>
    <w:rsid w:val="00245ACD"/>
    <w:rsid w:val="00246878"/>
    <w:rsid w:val="00247D1D"/>
    <w:rsid w:val="00247F02"/>
    <w:rsid w:val="0025027F"/>
    <w:rsid w:val="00251256"/>
    <w:rsid w:val="00251A81"/>
    <w:rsid w:val="00251BAF"/>
    <w:rsid w:val="00252354"/>
    <w:rsid w:val="00253D17"/>
    <w:rsid w:val="002541C6"/>
    <w:rsid w:val="002545B8"/>
    <w:rsid w:val="00254C69"/>
    <w:rsid w:val="00254CF7"/>
    <w:rsid w:val="00255093"/>
    <w:rsid w:val="00255120"/>
    <w:rsid w:val="002552D0"/>
    <w:rsid w:val="00256EA7"/>
    <w:rsid w:val="002571B6"/>
    <w:rsid w:val="00257A2E"/>
    <w:rsid w:val="00261FC5"/>
    <w:rsid w:val="00262C7D"/>
    <w:rsid w:val="00262F0D"/>
    <w:rsid w:val="00262FB6"/>
    <w:rsid w:val="0026314B"/>
    <w:rsid w:val="002632CC"/>
    <w:rsid w:val="0026331A"/>
    <w:rsid w:val="00263A5C"/>
    <w:rsid w:val="00264554"/>
    <w:rsid w:val="002648CD"/>
    <w:rsid w:val="00264927"/>
    <w:rsid w:val="002650A5"/>
    <w:rsid w:val="00265175"/>
    <w:rsid w:val="002652EE"/>
    <w:rsid w:val="00265719"/>
    <w:rsid w:val="002662EC"/>
    <w:rsid w:val="00266372"/>
    <w:rsid w:val="00266CB8"/>
    <w:rsid w:val="00266D55"/>
    <w:rsid w:val="00267361"/>
    <w:rsid w:val="00267AB3"/>
    <w:rsid w:val="00270096"/>
    <w:rsid w:val="002705DC"/>
    <w:rsid w:val="002706B5"/>
    <w:rsid w:val="00271012"/>
    <w:rsid w:val="002712B3"/>
    <w:rsid w:val="00271913"/>
    <w:rsid w:val="00273BB7"/>
    <w:rsid w:val="00273E60"/>
    <w:rsid w:val="00274423"/>
    <w:rsid w:val="00274455"/>
    <w:rsid w:val="00274B8E"/>
    <w:rsid w:val="00274BA3"/>
    <w:rsid w:val="002754EB"/>
    <w:rsid w:val="00275702"/>
    <w:rsid w:val="00275BCC"/>
    <w:rsid w:val="00276129"/>
    <w:rsid w:val="00276915"/>
    <w:rsid w:val="00276C61"/>
    <w:rsid w:val="00276DD7"/>
    <w:rsid w:val="0028020A"/>
    <w:rsid w:val="0028051A"/>
    <w:rsid w:val="00281063"/>
    <w:rsid w:val="00281E1A"/>
    <w:rsid w:val="0028381A"/>
    <w:rsid w:val="00285DFF"/>
    <w:rsid w:val="00285FFE"/>
    <w:rsid w:val="002860D5"/>
    <w:rsid w:val="00286421"/>
    <w:rsid w:val="00286613"/>
    <w:rsid w:val="0028685A"/>
    <w:rsid w:val="00286A09"/>
    <w:rsid w:val="0028703B"/>
    <w:rsid w:val="00287FE7"/>
    <w:rsid w:val="00290405"/>
    <w:rsid w:val="002909CF"/>
    <w:rsid w:val="00291902"/>
    <w:rsid w:val="0029192A"/>
    <w:rsid w:val="00291D68"/>
    <w:rsid w:val="00292065"/>
    <w:rsid w:val="00292656"/>
    <w:rsid w:val="002927B6"/>
    <w:rsid w:val="00293A95"/>
    <w:rsid w:val="0029422B"/>
    <w:rsid w:val="0029437C"/>
    <w:rsid w:val="0029475B"/>
    <w:rsid w:val="00294793"/>
    <w:rsid w:val="002954F4"/>
    <w:rsid w:val="00295DA1"/>
    <w:rsid w:val="00296184"/>
    <w:rsid w:val="002961C4"/>
    <w:rsid w:val="00296B94"/>
    <w:rsid w:val="00296B97"/>
    <w:rsid w:val="002977BF"/>
    <w:rsid w:val="00297EA2"/>
    <w:rsid w:val="002A03E1"/>
    <w:rsid w:val="002A28FC"/>
    <w:rsid w:val="002A2CFD"/>
    <w:rsid w:val="002A33BB"/>
    <w:rsid w:val="002A486D"/>
    <w:rsid w:val="002A4B84"/>
    <w:rsid w:val="002A4F2D"/>
    <w:rsid w:val="002A595F"/>
    <w:rsid w:val="002A6629"/>
    <w:rsid w:val="002A66EF"/>
    <w:rsid w:val="002A7358"/>
    <w:rsid w:val="002A75A4"/>
    <w:rsid w:val="002A785F"/>
    <w:rsid w:val="002A7A83"/>
    <w:rsid w:val="002B0013"/>
    <w:rsid w:val="002B032B"/>
    <w:rsid w:val="002B04FE"/>
    <w:rsid w:val="002B062D"/>
    <w:rsid w:val="002B0F19"/>
    <w:rsid w:val="002B1266"/>
    <w:rsid w:val="002B1955"/>
    <w:rsid w:val="002B1FE1"/>
    <w:rsid w:val="002B28A5"/>
    <w:rsid w:val="002B321B"/>
    <w:rsid w:val="002B3963"/>
    <w:rsid w:val="002B3A76"/>
    <w:rsid w:val="002B3D9C"/>
    <w:rsid w:val="002B3F92"/>
    <w:rsid w:val="002B538D"/>
    <w:rsid w:val="002B5EB0"/>
    <w:rsid w:val="002B6252"/>
    <w:rsid w:val="002B6B4F"/>
    <w:rsid w:val="002B6B9A"/>
    <w:rsid w:val="002C01C4"/>
    <w:rsid w:val="002C01C5"/>
    <w:rsid w:val="002C0FD4"/>
    <w:rsid w:val="002C10A6"/>
    <w:rsid w:val="002C12E5"/>
    <w:rsid w:val="002C1753"/>
    <w:rsid w:val="002C1781"/>
    <w:rsid w:val="002C2C12"/>
    <w:rsid w:val="002C2CF1"/>
    <w:rsid w:val="002C2DA8"/>
    <w:rsid w:val="002C355E"/>
    <w:rsid w:val="002C4C1E"/>
    <w:rsid w:val="002C4EDA"/>
    <w:rsid w:val="002C609C"/>
    <w:rsid w:val="002C67F2"/>
    <w:rsid w:val="002C7214"/>
    <w:rsid w:val="002C7DAB"/>
    <w:rsid w:val="002D0EF7"/>
    <w:rsid w:val="002D100C"/>
    <w:rsid w:val="002D17DA"/>
    <w:rsid w:val="002D1E0B"/>
    <w:rsid w:val="002D2943"/>
    <w:rsid w:val="002D35B4"/>
    <w:rsid w:val="002D37FD"/>
    <w:rsid w:val="002D3FF0"/>
    <w:rsid w:val="002D4460"/>
    <w:rsid w:val="002D47DE"/>
    <w:rsid w:val="002D4B6F"/>
    <w:rsid w:val="002D641E"/>
    <w:rsid w:val="002D79EA"/>
    <w:rsid w:val="002D7C14"/>
    <w:rsid w:val="002E0FB3"/>
    <w:rsid w:val="002E1410"/>
    <w:rsid w:val="002E1968"/>
    <w:rsid w:val="002E2F37"/>
    <w:rsid w:val="002E4020"/>
    <w:rsid w:val="002E43D0"/>
    <w:rsid w:val="002E49E0"/>
    <w:rsid w:val="002E56B2"/>
    <w:rsid w:val="002E56E3"/>
    <w:rsid w:val="002E5C4A"/>
    <w:rsid w:val="002E5F9D"/>
    <w:rsid w:val="002E677E"/>
    <w:rsid w:val="002E6A36"/>
    <w:rsid w:val="002E6BF0"/>
    <w:rsid w:val="002F00B9"/>
    <w:rsid w:val="002F0345"/>
    <w:rsid w:val="002F1E7C"/>
    <w:rsid w:val="002F2689"/>
    <w:rsid w:val="002F30BD"/>
    <w:rsid w:val="002F3E96"/>
    <w:rsid w:val="002F54D1"/>
    <w:rsid w:val="002F59B9"/>
    <w:rsid w:val="002F5BC0"/>
    <w:rsid w:val="002F619C"/>
    <w:rsid w:val="002F7936"/>
    <w:rsid w:val="002F7E51"/>
    <w:rsid w:val="003005E7"/>
    <w:rsid w:val="00300E57"/>
    <w:rsid w:val="0030132B"/>
    <w:rsid w:val="00301921"/>
    <w:rsid w:val="0030195A"/>
    <w:rsid w:val="003027A6"/>
    <w:rsid w:val="003027D4"/>
    <w:rsid w:val="003028C2"/>
    <w:rsid w:val="00302911"/>
    <w:rsid w:val="00302943"/>
    <w:rsid w:val="0030325F"/>
    <w:rsid w:val="00303377"/>
    <w:rsid w:val="00304403"/>
    <w:rsid w:val="00305B4E"/>
    <w:rsid w:val="003067BE"/>
    <w:rsid w:val="00306E4B"/>
    <w:rsid w:val="00307341"/>
    <w:rsid w:val="00307763"/>
    <w:rsid w:val="00307998"/>
    <w:rsid w:val="00310C9F"/>
    <w:rsid w:val="00311033"/>
    <w:rsid w:val="00311349"/>
    <w:rsid w:val="00311679"/>
    <w:rsid w:val="00312057"/>
    <w:rsid w:val="00312F9B"/>
    <w:rsid w:val="003133F4"/>
    <w:rsid w:val="003139DA"/>
    <w:rsid w:val="00314115"/>
    <w:rsid w:val="0031422E"/>
    <w:rsid w:val="003150D3"/>
    <w:rsid w:val="00315F0F"/>
    <w:rsid w:val="00316009"/>
    <w:rsid w:val="0031648C"/>
    <w:rsid w:val="00316FFC"/>
    <w:rsid w:val="003176FA"/>
    <w:rsid w:val="003178F2"/>
    <w:rsid w:val="00320860"/>
    <w:rsid w:val="00320D30"/>
    <w:rsid w:val="0032301D"/>
    <w:rsid w:val="003243E6"/>
    <w:rsid w:val="00324935"/>
    <w:rsid w:val="00324F14"/>
    <w:rsid w:val="00324FD9"/>
    <w:rsid w:val="00326043"/>
    <w:rsid w:val="003273AC"/>
    <w:rsid w:val="00330190"/>
    <w:rsid w:val="003306C7"/>
    <w:rsid w:val="00330DA7"/>
    <w:rsid w:val="003310D8"/>
    <w:rsid w:val="00331AF8"/>
    <w:rsid w:val="003327B2"/>
    <w:rsid w:val="00332E83"/>
    <w:rsid w:val="003334F4"/>
    <w:rsid w:val="0033370B"/>
    <w:rsid w:val="00333F62"/>
    <w:rsid w:val="003346CD"/>
    <w:rsid w:val="00334BBD"/>
    <w:rsid w:val="003355DA"/>
    <w:rsid w:val="00335630"/>
    <w:rsid w:val="00335961"/>
    <w:rsid w:val="00335DED"/>
    <w:rsid w:val="00336141"/>
    <w:rsid w:val="003362D3"/>
    <w:rsid w:val="00336304"/>
    <w:rsid w:val="0033749A"/>
    <w:rsid w:val="00340601"/>
    <w:rsid w:val="00340ACF"/>
    <w:rsid w:val="00341A43"/>
    <w:rsid w:val="00342B04"/>
    <w:rsid w:val="00342F19"/>
    <w:rsid w:val="00344D70"/>
    <w:rsid w:val="00345CD9"/>
    <w:rsid w:val="00346987"/>
    <w:rsid w:val="00346FAB"/>
    <w:rsid w:val="0035019A"/>
    <w:rsid w:val="00350541"/>
    <w:rsid w:val="00350611"/>
    <w:rsid w:val="00350B47"/>
    <w:rsid w:val="00352539"/>
    <w:rsid w:val="00353FD1"/>
    <w:rsid w:val="003541E3"/>
    <w:rsid w:val="00354235"/>
    <w:rsid w:val="003547FA"/>
    <w:rsid w:val="00354E34"/>
    <w:rsid w:val="00356E2E"/>
    <w:rsid w:val="0036016F"/>
    <w:rsid w:val="00360DBD"/>
    <w:rsid w:val="0036119E"/>
    <w:rsid w:val="00361AB3"/>
    <w:rsid w:val="00361ABF"/>
    <w:rsid w:val="0036273E"/>
    <w:rsid w:val="00364815"/>
    <w:rsid w:val="00365D3C"/>
    <w:rsid w:val="00370C2E"/>
    <w:rsid w:val="00371584"/>
    <w:rsid w:val="00371901"/>
    <w:rsid w:val="00371A3F"/>
    <w:rsid w:val="003738B3"/>
    <w:rsid w:val="00374233"/>
    <w:rsid w:val="003743D3"/>
    <w:rsid w:val="00374AF2"/>
    <w:rsid w:val="003750DD"/>
    <w:rsid w:val="003754C8"/>
    <w:rsid w:val="00375A49"/>
    <w:rsid w:val="00375BF5"/>
    <w:rsid w:val="00380110"/>
    <w:rsid w:val="00380779"/>
    <w:rsid w:val="00380C41"/>
    <w:rsid w:val="00380E6D"/>
    <w:rsid w:val="003810FE"/>
    <w:rsid w:val="003816C8"/>
    <w:rsid w:val="00381A16"/>
    <w:rsid w:val="00381D0C"/>
    <w:rsid w:val="00382B3C"/>
    <w:rsid w:val="003835F9"/>
    <w:rsid w:val="00383DD1"/>
    <w:rsid w:val="00383F53"/>
    <w:rsid w:val="00383F79"/>
    <w:rsid w:val="0038427C"/>
    <w:rsid w:val="00384D3A"/>
    <w:rsid w:val="00386379"/>
    <w:rsid w:val="00386DCD"/>
    <w:rsid w:val="003875F9"/>
    <w:rsid w:val="0038774A"/>
    <w:rsid w:val="00390352"/>
    <w:rsid w:val="00390572"/>
    <w:rsid w:val="00391956"/>
    <w:rsid w:val="00391EB0"/>
    <w:rsid w:val="003923F4"/>
    <w:rsid w:val="0039310D"/>
    <w:rsid w:val="00393BD7"/>
    <w:rsid w:val="00393DA8"/>
    <w:rsid w:val="003949E1"/>
    <w:rsid w:val="00394E54"/>
    <w:rsid w:val="00395A84"/>
    <w:rsid w:val="00395BE8"/>
    <w:rsid w:val="00395E2A"/>
    <w:rsid w:val="00396020"/>
    <w:rsid w:val="0039683B"/>
    <w:rsid w:val="003972A8"/>
    <w:rsid w:val="00397E23"/>
    <w:rsid w:val="003A0297"/>
    <w:rsid w:val="003A0E4C"/>
    <w:rsid w:val="003A0F34"/>
    <w:rsid w:val="003A178E"/>
    <w:rsid w:val="003A25C4"/>
    <w:rsid w:val="003A526F"/>
    <w:rsid w:val="003A569D"/>
    <w:rsid w:val="003A63F2"/>
    <w:rsid w:val="003A64EA"/>
    <w:rsid w:val="003A7276"/>
    <w:rsid w:val="003A7532"/>
    <w:rsid w:val="003A7588"/>
    <w:rsid w:val="003A7809"/>
    <w:rsid w:val="003A7A65"/>
    <w:rsid w:val="003B0575"/>
    <w:rsid w:val="003B0B3F"/>
    <w:rsid w:val="003B11E8"/>
    <w:rsid w:val="003B19BD"/>
    <w:rsid w:val="003B1C52"/>
    <w:rsid w:val="003B26EB"/>
    <w:rsid w:val="003B2DC2"/>
    <w:rsid w:val="003B2E5D"/>
    <w:rsid w:val="003B2F4C"/>
    <w:rsid w:val="003B39B3"/>
    <w:rsid w:val="003B467C"/>
    <w:rsid w:val="003B4B84"/>
    <w:rsid w:val="003B55D3"/>
    <w:rsid w:val="003B58BE"/>
    <w:rsid w:val="003B5A51"/>
    <w:rsid w:val="003B5E0E"/>
    <w:rsid w:val="003B5E56"/>
    <w:rsid w:val="003B6AD2"/>
    <w:rsid w:val="003B6EBF"/>
    <w:rsid w:val="003B7ECB"/>
    <w:rsid w:val="003C2189"/>
    <w:rsid w:val="003C2946"/>
    <w:rsid w:val="003C3503"/>
    <w:rsid w:val="003C3A08"/>
    <w:rsid w:val="003C3FF7"/>
    <w:rsid w:val="003C419A"/>
    <w:rsid w:val="003C4C23"/>
    <w:rsid w:val="003C4FE9"/>
    <w:rsid w:val="003C57A6"/>
    <w:rsid w:val="003C5B5F"/>
    <w:rsid w:val="003C5CD8"/>
    <w:rsid w:val="003C5D99"/>
    <w:rsid w:val="003C6A29"/>
    <w:rsid w:val="003C7127"/>
    <w:rsid w:val="003C753B"/>
    <w:rsid w:val="003D13F9"/>
    <w:rsid w:val="003D15AF"/>
    <w:rsid w:val="003D19A5"/>
    <w:rsid w:val="003D21CB"/>
    <w:rsid w:val="003D2D42"/>
    <w:rsid w:val="003D3333"/>
    <w:rsid w:val="003D3A3C"/>
    <w:rsid w:val="003D451F"/>
    <w:rsid w:val="003D4692"/>
    <w:rsid w:val="003D4C2E"/>
    <w:rsid w:val="003D5722"/>
    <w:rsid w:val="003D5C98"/>
    <w:rsid w:val="003D6D88"/>
    <w:rsid w:val="003D6E68"/>
    <w:rsid w:val="003E0BCE"/>
    <w:rsid w:val="003E149A"/>
    <w:rsid w:val="003E1CE5"/>
    <w:rsid w:val="003E2EA9"/>
    <w:rsid w:val="003E34C4"/>
    <w:rsid w:val="003E3575"/>
    <w:rsid w:val="003E3C52"/>
    <w:rsid w:val="003E3CA6"/>
    <w:rsid w:val="003E4911"/>
    <w:rsid w:val="003E55E1"/>
    <w:rsid w:val="003E584F"/>
    <w:rsid w:val="003E5D3B"/>
    <w:rsid w:val="003E5E6F"/>
    <w:rsid w:val="003F13A4"/>
    <w:rsid w:val="003F1580"/>
    <w:rsid w:val="003F175B"/>
    <w:rsid w:val="003F2343"/>
    <w:rsid w:val="003F52CB"/>
    <w:rsid w:val="003F5369"/>
    <w:rsid w:val="003F54E4"/>
    <w:rsid w:val="003F6C37"/>
    <w:rsid w:val="003F6F3B"/>
    <w:rsid w:val="003F70E9"/>
    <w:rsid w:val="00401B5C"/>
    <w:rsid w:val="00402579"/>
    <w:rsid w:val="00403378"/>
    <w:rsid w:val="004037B3"/>
    <w:rsid w:val="004043C9"/>
    <w:rsid w:val="00404A4E"/>
    <w:rsid w:val="00404E0E"/>
    <w:rsid w:val="00404EE9"/>
    <w:rsid w:val="004055C3"/>
    <w:rsid w:val="004066AC"/>
    <w:rsid w:val="00406925"/>
    <w:rsid w:val="00407026"/>
    <w:rsid w:val="0040703F"/>
    <w:rsid w:val="0040744F"/>
    <w:rsid w:val="00410211"/>
    <w:rsid w:val="00410B77"/>
    <w:rsid w:val="00411357"/>
    <w:rsid w:val="00411D36"/>
    <w:rsid w:val="00412927"/>
    <w:rsid w:val="00413240"/>
    <w:rsid w:val="00413B64"/>
    <w:rsid w:val="00413D1F"/>
    <w:rsid w:val="00414059"/>
    <w:rsid w:val="0041542C"/>
    <w:rsid w:val="00415655"/>
    <w:rsid w:val="00415879"/>
    <w:rsid w:val="00415C7A"/>
    <w:rsid w:val="00416D00"/>
    <w:rsid w:val="00416E74"/>
    <w:rsid w:val="00417579"/>
    <w:rsid w:val="00417ED2"/>
    <w:rsid w:val="00420125"/>
    <w:rsid w:val="00421097"/>
    <w:rsid w:val="00421A34"/>
    <w:rsid w:val="004226B4"/>
    <w:rsid w:val="00422E10"/>
    <w:rsid w:val="00423F2D"/>
    <w:rsid w:val="00424196"/>
    <w:rsid w:val="00424819"/>
    <w:rsid w:val="00424CCC"/>
    <w:rsid w:val="00424F37"/>
    <w:rsid w:val="004266AA"/>
    <w:rsid w:val="00426887"/>
    <w:rsid w:val="004268B8"/>
    <w:rsid w:val="004310B3"/>
    <w:rsid w:val="00433088"/>
    <w:rsid w:val="00433DCB"/>
    <w:rsid w:val="00433F29"/>
    <w:rsid w:val="00434626"/>
    <w:rsid w:val="004347E1"/>
    <w:rsid w:val="00434BA0"/>
    <w:rsid w:val="00434DEB"/>
    <w:rsid w:val="00435491"/>
    <w:rsid w:val="004373D3"/>
    <w:rsid w:val="004374B6"/>
    <w:rsid w:val="0043752A"/>
    <w:rsid w:val="00437626"/>
    <w:rsid w:val="00437D7B"/>
    <w:rsid w:val="004420D3"/>
    <w:rsid w:val="00442B8D"/>
    <w:rsid w:val="00442FB2"/>
    <w:rsid w:val="004434D2"/>
    <w:rsid w:val="00443E45"/>
    <w:rsid w:val="00444442"/>
    <w:rsid w:val="004474B5"/>
    <w:rsid w:val="00447CF9"/>
    <w:rsid w:val="004503B4"/>
    <w:rsid w:val="00451332"/>
    <w:rsid w:val="004516DC"/>
    <w:rsid w:val="00451733"/>
    <w:rsid w:val="004518DE"/>
    <w:rsid w:val="00451B65"/>
    <w:rsid w:val="00451D79"/>
    <w:rsid w:val="00452651"/>
    <w:rsid w:val="00452B17"/>
    <w:rsid w:val="00453641"/>
    <w:rsid w:val="00453DE7"/>
    <w:rsid w:val="00454050"/>
    <w:rsid w:val="00455B15"/>
    <w:rsid w:val="00456734"/>
    <w:rsid w:val="00456DE2"/>
    <w:rsid w:val="00457BBF"/>
    <w:rsid w:val="00457DD6"/>
    <w:rsid w:val="00457F5D"/>
    <w:rsid w:val="00457F9E"/>
    <w:rsid w:val="004609D3"/>
    <w:rsid w:val="00461114"/>
    <w:rsid w:val="0046132F"/>
    <w:rsid w:val="00461424"/>
    <w:rsid w:val="00461611"/>
    <w:rsid w:val="004621DC"/>
    <w:rsid w:val="004627ED"/>
    <w:rsid w:val="00462A90"/>
    <w:rsid w:val="004634FA"/>
    <w:rsid w:val="00463895"/>
    <w:rsid w:val="00464172"/>
    <w:rsid w:val="00465C6E"/>
    <w:rsid w:val="0046707A"/>
    <w:rsid w:val="00470B7B"/>
    <w:rsid w:val="004717D6"/>
    <w:rsid w:val="00471BD6"/>
    <w:rsid w:val="00471BE5"/>
    <w:rsid w:val="00471C15"/>
    <w:rsid w:val="00471C72"/>
    <w:rsid w:val="00472D27"/>
    <w:rsid w:val="00473413"/>
    <w:rsid w:val="0047410E"/>
    <w:rsid w:val="00474272"/>
    <w:rsid w:val="00474336"/>
    <w:rsid w:val="00474B4C"/>
    <w:rsid w:val="00474FBC"/>
    <w:rsid w:val="0047620A"/>
    <w:rsid w:val="004763C5"/>
    <w:rsid w:val="00476650"/>
    <w:rsid w:val="0047741C"/>
    <w:rsid w:val="004775FF"/>
    <w:rsid w:val="00477C8B"/>
    <w:rsid w:val="004803C3"/>
    <w:rsid w:val="0048134D"/>
    <w:rsid w:val="00481F5E"/>
    <w:rsid w:val="00482044"/>
    <w:rsid w:val="00482141"/>
    <w:rsid w:val="004823D9"/>
    <w:rsid w:val="004827BF"/>
    <w:rsid w:val="0048301C"/>
    <w:rsid w:val="0048333C"/>
    <w:rsid w:val="004847EE"/>
    <w:rsid w:val="00484D8B"/>
    <w:rsid w:val="00485C32"/>
    <w:rsid w:val="00486AFD"/>
    <w:rsid w:val="004874CB"/>
    <w:rsid w:val="00490C78"/>
    <w:rsid w:val="0049286C"/>
    <w:rsid w:val="00492DDB"/>
    <w:rsid w:val="00492DFE"/>
    <w:rsid w:val="00492EF5"/>
    <w:rsid w:val="004932A8"/>
    <w:rsid w:val="004934C3"/>
    <w:rsid w:val="0049455B"/>
    <w:rsid w:val="004952EC"/>
    <w:rsid w:val="0049559E"/>
    <w:rsid w:val="004A0D98"/>
    <w:rsid w:val="004A1135"/>
    <w:rsid w:val="004A161D"/>
    <w:rsid w:val="004A1C84"/>
    <w:rsid w:val="004A1E3B"/>
    <w:rsid w:val="004A2079"/>
    <w:rsid w:val="004A3371"/>
    <w:rsid w:val="004A34A8"/>
    <w:rsid w:val="004A4776"/>
    <w:rsid w:val="004A4D76"/>
    <w:rsid w:val="004A54F1"/>
    <w:rsid w:val="004A5888"/>
    <w:rsid w:val="004A60A3"/>
    <w:rsid w:val="004A66AD"/>
    <w:rsid w:val="004A683C"/>
    <w:rsid w:val="004A6C22"/>
    <w:rsid w:val="004A7314"/>
    <w:rsid w:val="004A7A61"/>
    <w:rsid w:val="004A7F56"/>
    <w:rsid w:val="004B00FD"/>
    <w:rsid w:val="004B01B3"/>
    <w:rsid w:val="004B0E0F"/>
    <w:rsid w:val="004B12AB"/>
    <w:rsid w:val="004B169C"/>
    <w:rsid w:val="004B2428"/>
    <w:rsid w:val="004B2F34"/>
    <w:rsid w:val="004B32B3"/>
    <w:rsid w:val="004B3538"/>
    <w:rsid w:val="004B3D96"/>
    <w:rsid w:val="004B614D"/>
    <w:rsid w:val="004B67A2"/>
    <w:rsid w:val="004B7110"/>
    <w:rsid w:val="004B7551"/>
    <w:rsid w:val="004B77C9"/>
    <w:rsid w:val="004C106A"/>
    <w:rsid w:val="004C1644"/>
    <w:rsid w:val="004C2051"/>
    <w:rsid w:val="004C2F07"/>
    <w:rsid w:val="004C3BAA"/>
    <w:rsid w:val="004C7096"/>
    <w:rsid w:val="004C772E"/>
    <w:rsid w:val="004D1442"/>
    <w:rsid w:val="004D1CD8"/>
    <w:rsid w:val="004D1D13"/>
    <w:rsid w:val="004D1DBD"/>
    <w:rsid w:val="004D2DC2"/>
    <w:rsid w:val="004D30F5"/>
    <w:rsid w:val="004D4C90"/>
    <w:rsid w:val="004D4E05"/>
    <w:rsid w:val="004D5557"/>
    <w:rsid w:val="004D7031"/>
    <w:rsid w:val="004D71B9"/>
    <w:rsid w:val="004E117C"/>
    <w:rsid w:val="004E141D"/>
    <w:rsid w:val="004E1612"/>
    <w:rsid w:val="004E368C"/>
    <w:rsid w:val="004E3705"/>
    <w:rsid w:val="004E410C"/>
    <w:rsid w:val="004E46DF"/>
    <w:rsid w:val="004E492C"/>
    <w:rsid w:val="004E495B"/>
    <w:rsid w:val="004E51DD"/>
    <w:rsid w:val="004E56BE"/>
    <w:rsid w:val="004E5D69"/>
    <w:rsid w:val="004E6416"/>
    <w:rsid w:val="004E6B0E"/>
    <w:rsid w:val="004E7AAE"/>
    <w:rsid w:val="004E7B9B"/>
    <w:rsid w:val="004F0050"/>
    <w:rsid w:val="004F07B3"/>
    <w:rsid w:val="004F19E1"/>
    <w:rsid w:val="004F2E66"/>
    <w:rsid w:val="004F34E0"/>
    <w:rsid w:val="004F43C4"/>
    <w:rsid w:val="004F4485"/>
    <w:rsid w:val="004F5329"/>
    <w:rsid w:val="004F5D6E"/>
    <w:rsid w:val="004F5D7F"/>
    <w:rsid w:val="004F6437"/>
    <w:rsid w:val="005001AB"/>
    <w:rsid w:val="005010A5"/>
    <w:rsid w:val="00501A20"/>
    <w:rsid w:val="00501AFE"/>
    <w:rsid w:val="00501F1D"/>
    <w:rsid w:val="00502424"/>
    <w:rsid w:val="0050243C"/>
    <w:rsid w:val="00502756"/>
    <w:rsid w:val="005027EA"/>
    <w:rsid w:val="00503269"/>
    <w:rsid w:val="00503430"/>
    <w:rsid w:val="00503DCD"/>
    <w:rsid w:val="00504420"/>
    <w:rsid w:val="00504DC5"/>
    <w:rsid w:val="00504EEC"/>
    <w:rsid w:val="00505400"/>
    <w:rsid w:val="00505A51"/>
    <w:rsid w:val="00505F50"/>
    <w:rsid w:val="0050646A"/>
    <w:rsid w:val="00507179"/>
    <w:rsid w:val="005071C0"/>
    <w:rsid w:val="00507419"/>
    <w:rsid w:val="005076BA"/>
    <w:rsid w:val="00507F26"/>
    <w:rsid w:val="005108D1"/>
    <w:rsid w:val="005119EB"/>
    <w:rsid w:val="005124F1"/>
    <w:rsid w:val="00512F19"/>
    <w:rsid w:val="00515B91"/>
    <w:rsid w:val="00515BB2"/>
    <w:rsid w:val="00515C16"/>
    <w:rsid w:val="00515EEF"/>
    <w:rsid w:val="00516569"/>
    <w:rsid w:val="005170B3"/>
    <w:rsid w:val="005170D2"/>
    <w:rsid w:val="00517148"/>
    <w:rsid w:val="005173DB"/>
    <w:rsid w:val="00521446"/>
    <w:rsid w:val="005226AB"/>
    <w:rsid w:val="00522E2A"/>
    <w:rsid w:val="005233EA"/>
    <w:rsid w:val="00523ACE"/>
    <w:rsid w:val="00523DBC"/>
    <w:rsid w:val="00524305"/>
    <w:rsid w:val="00524432"/>
    <w:rsid w:val="005245CA"/>
    <w:rsid w:val="005249FD"/>
    <w:rsid w:val="0052532D"/>
    <w:rsid w:val="00525887"/>
    <w:rsid w:val="005261AD"/>
    <w:rsid w:val="005266B7"/>
    <w:rsid w:val="00526723"/>
    <w:rsid w:val="00527562"/>
    <w:rsid w:val="005278DA"/>
    <w:rsid w:val="00530044"/>
    <w:rsid w:val="0053156A"/>
    <w:rsid w:val="005323B7"/>
    <w:rsid w:val="00532842"/>
    <w:rsid w:val="0053318F"/>
    <w:rsid w:val="0053378F"/>
    <w:rsid w:val="00534136"/>
    <w:rsid w:val="0053471B"/>
    <w:rsid w:val="0053640A"/>
    <w:rsid w:val="0053729D"/>
    <w:rsid w:val="00540340"/>
    <w:rsid w:val="005406F9"/>
    <w:rsid w:val="005420A3"/>
    <w:rsid w:val="00542571"/>
    <w:rsid w:val="005426D3"/>
    <w:rsid w:val="0054276B"/>
    <w:rsid w:val="00542B85"/>
    <w:rsid w:val="00542C28"/>
    <w:rsid w:val="00542C30"/>
    <w:rsid w:val="005433BC"/>
    <w:rsid w:val="0054357C"/>
    <w:rsid w:val="00543673"/>
    <w:rsid w:val="00545167"/>
    <w:rsid w:val="00546925"/>
    <w:rsid w:val="005469BB"/>
    <w:rsid w:val="00550006"/>
    <w:rsid w:val="00550730"/>
    <w:rsid w:val="00551137"/>
    <w:rsid w:val="005514A3"/>
    <w:rsid w:val="00551D77"/>
    <w:rsid w:val="00551F45"/>
    <w:rsid w:val="005531BD"/>
    <w:rsid w:val="00553807"/>
    <w:rsid w:val="005539BF"/>
    <w:rsid w:val="00553A21"/>
    <w:rsid w:val="0055402D"/>
    <w:rsid w:val="0055408F"/>
    <w:rsid w:val="00554AF1"/>
    <w:rsid w:val="005550CD"/>
    <w:rsid w:val="00555377"/>
    <w:rsid w:val="0055631F"/>
    <w:rsid w:val="00556423"/>
    <w:rsid w:val="0055683A"/>
    <w:rsid w:val="00556B25"/>
    <w:rsid w:val="00556CB5"/>
    <w:rsid w:val="00557EFF"/>
    <w:rsid w:val="00560048"/>
    <w:rsid w:val="00560DCC"/>
    <w:rsid w:val="00560F8B"/>
    <w:rsid w:val="00560FF4"/>
    <w:rsid w:val="005626AD"/>
    <w:rsid w:val="005629AA"/>
    <w:rsid w:val="00562C66"/>
    <w:rsid w:val="00562E58"/>
    <w:rsid w:val="005630DB"/>
    <w:rsid w:val="00563666"/>
    <w:rsid w:val="005639B4"/>
    <w:rsid w:val="00564138"/>
    <w:rsid w:val="0056561B"/>
    <w:rsid w:val="0056626D"/>
    <w:rsid w:val="00566563"/>
    <w:rsid w:val="00567046"/>
    <w:rsid w:val="00567277"/>
    <w:rsid w:val="005673B3"/>
    <w:rsid w:val="00567684"/>
    <w:rsid w:val="00567CE0"/>
    <w:rsid w:val="00567E4D"/>
    <w:rsid w:val="00570BB9"/>
    <w:rsid w:val="00571563"/>
    <w:rsid w:val="00571CE3"/>
    <w:rsid w:val="00572440"/>
    <w:rsid w:val="0057258E"/>
    <w:rsid w:val="005760D5"/>
    <w:rsid w:val="005767AF"/>
    <w:rsid w:val="00577701"/>
    <w:rsid w:val="00577A71"/>
    <w:rsid w:val="00577CAB"/>
    <w:rsid w:val="00577D74"/>
    <w:rsid w:val="00580C71"/>
    <w:rsid w:val="00581C44"/>
    <w:rsid w:val="00583126"/>
    <w:rsid w:val="005832E2"/>
    <w:rsid w:val="00584CA0"/>
    <w:rsid w:val="00585141"/>
    <w:rsid w:val="00585668"/>
    <w:rsid w:val="00585AEA"/>
    <w:rsid w:val="00586D0E"/>
    <w:rsid w:val="00590839"/>
    <w:rsid w:val="00590B2A"/>
    <w:rsid w:val="00591143"/>
    <w:rsid w:val="00592072"/>
    <w:rsid w:val="00592B40"/>
    <w:rsid w:val="00593EAA"/>
    <w:rsid w:val="00594D42"/>
    <w:rsid w:val="00594FB6"/>
    <w:rsid w:val="005951F0"/>
    <w:rsid w:val="00595416"/>
    <w:rsid w:val="00595CA2"/>
    <w:rsid w:val="005963A9"/>
    <w:rsid w:val="00597B76"/>
    <w:rsid w:val="005A0C10"/>
    <w:rsid w:val="005A1720"/>
    <w:rsid w:val="005A1C7B"/>
    <w:rsid w:val="005A1DD5"/>
    <w:rsid w:val="005A2CE9"/>
    <w:rsid w:val="005A43B8"/>
    <w:rsid w:val="005A460D"/>
    <w:rsid w:val="005A4776"/>
    <w:rsid w:val="005A5683"/>
    <w:rsid w:val="005A5B8A"/>
    <w:rsid w:val="005A6092"/>
    <w:rsid w:val="005A62A8"/>
    <w:rsid w:val="005A64A9"/>
    <w:rsid w:val="005A6A7B"/>
    <w:rsid w:val="005A6D2D"/>
    <w:rsid w:val="005A7034"/>
    <w:rsid w:val="005B08F5"/>
    <w:rsid w:val="005B0BDE"/>
    <w:rsid w:val="005B0C1A"/>
    <w:rsid w:val="005B0D99"/>
    <w:rsid w:val="005B10EA"/>
    <w:rsid w:val="005B2200"/>
    <w:rsid w:val="005B3386"/>
    <w:rsid w:val="005B3817"/>
    <w:rsid w:val="005B3C5C"/>
    <w:rsid w:val="005B3ECD"/>
    <w:rsid w:val="005B43A2"/>
    <w:rsid w:val="005B4A17"/>
    <w:rsid w:val="005B4D31"/>
    <w:rsid w:val="005B6393"/>
    <w:rsid w:val="005B6EF9"/>
    <w:rsid w:val="005B7447"/>
    <w:rsid w:val="005B7A0A"/>
    <w:rsid w:val="005C0771"/>
    <w:rsid w:val="005C1998"/>
    <w:rsid w:val="005C3891"/>
    <w:rsid w:val="005C438F"/>
    <w:rsid w:val="005C4496"/>
    <w:rsid w:val="005C4872"/>
    <w:rsid w:val="005C5052"/>
    <w:rsid w:val="005C5CCD"/>
    <w:rsid w:val="005C6131"/>
    <w:rsid w:val="005C7D09"/>
    <w:rsid w:val="005D03C5"/>
    <w:rsid w:val="005D0DAF"/>
    <w:rsid w:val="005D1250"/>
    <w:rsid w:val="005D1ECE"/>
    <w:rsid w:val="005D2EBE"/>
    <w:rsid w:val="005D3965"/>
    <w:rsid w:val="005D3D25"/>
    <w:rsid w:val="005D451E"/>
    <w:rsid w:val="005D483D"/>
    <w:rsid w:val="005D4915"/>
    <w:rsid w:val="005D5A01"/>
    <w:rsid w:val="005D6227"/>
    <w:rsid w:val="005D6386"/>
    <w:rsid w:val="005D6ACA"/>
    <w:rsid w:val="005D7468"/>
    <w:rsid w:val="005D763D"/>
    <w:rsid w:val="005D79AF"/>
    <w:rsid w:val="005D79FF"/>
    <w:rsid w:val="005E03B4"/>
    <w:rsid w:val="005E0B48"/>
    <w:rsid w:val="005E0ED1"/>
    <w:rsid w:val="005E2560"/>
    <w:rsid w:val="005E29F0"/>
    <w:rsid w:val="005E36E3"/>
    <w:rsid w:val="005E3CF3"/>
    <w:rsid w:val="005E4F36"/>
    <w:rsid w:val="005E521B"/>
    <w:rsid w:val="005E5256"/>
    <w:rsid w:val="005E6090"/>
    <w:rsid w:val="005E6DC6"/>
    <w:rsid w:val="005E6E63"/>
    <w:rsid w:val="005F01F3"/>
    <w:rsid w:val="005F03EE"/>
    <w:rsid w:val="005F0E67"/>
    <w:rsid w:val="005F1530"/>
    <w:rsid w:val="005F29FB"/>
    <w:rsid w:val="005F3749"/>
    <w:rsid w:val="005F3D4D"/>
    <w:rsid w:val="005F3FB8"/>
    <w:rsid w:val="005F429A"/>
    <w:rsid w:val="005F43AF"/>
    <w:rsid w:val="005F5236"/>
    <w:rsid w:val="005F5E24"/>
    <w:rsid w:val="005F70EC"/>
    <w:rsid w:val="005F73F0"/>
    <w:rsid w:val="00600C8B"/>
    <w:rsid w:val="00601769"/>
    <w:rsid w:val="00601906"/>
    <w:rsid w:val="00601A40"/>
    <w:rsid w:val="00601DB1"/>
    <w:rsid w:val="00602285"/>
    <w:rsid w:val="00602F1C"/>
    <w:rsid w:val="00603F65"/>
    <w:rsid w:val="006040FF"/>
    <w:rsid w:val="0060440A"/>
    <w:rsid w:val="00604BEA"/>
    <w:rsid w:val="00604FB2"/>
    <w:rsid w:val="00604FD7"/>
    <w:rsid w:val="006066F6"/>
    <w:rsid w:val="006071DB"/>
    <w:rsid w:val="0060740A"/>
    <w:rsid w:val="006074B9"/>
    <w:rsid w:val="0061011B"/>
    <w:rsid w:val="00610389"/>
    <w:rsid w:val="0061050A"/>
    <w:rsid w:val="0061168B"/>
    <w:rsid w:val="0061192A"/>
    <w:rsid w:val="00611A2E"/>
    <w:rsid w:val="00611D50"/>
    <w:rsid w:val="00613662"/>
    <w:rsid w:val="0061396A"/>
    <w:rsid w:val="00615AEC"/>
    <w:rsid w:val="006172B1"/>
    <w:rsid w:val="006202F8"/>
    <w:rsid w:val="00620ADB"/>
    <w:rsid w:val="006210D6"/>
    <w:rsid w:val="00621E37"/>
    <w:rsid w:val="0062231B"/>
    <w:rsid w:val="00622823"/>
    <w:rsid w:val="006233A6"/>
    <w:rsid w:val="006241D7"/>
    <w:rsid w:val="00626B16"/>
    <w:rsid w:val="0062720C"/>
    <w:rsid w:val="00631180"/>
    <w:rsid w:val="00631A93"/>
    <w:rsid w:val="00631C81"/>
    <w:rsid w:val="00631D2D"/>
    <w:rsid w:val="00632259"/>
    <w:rsid w:val="00633569"/>
    <w:rsid w:val="00634155"/>
    <w:rsid w:val="006346FE"/>
    <w:rsid w:val="00636971"/>
    <w:rsid w:val="00637487"/>
    <w:rsid w:val="006374B1"/>
    <w:rsid w:val="00637F77"/>
    <w:rsid w:val="00640D2D"/>
    <w:rsid w:val="00641830"/>
    <w:rsid w:val="00643887"/>
    <w:rsid w:val="006447C3"/>
    <w:rsid w:val="00644824"/>
    <w:rsid w:val="0064537D"/>
    <w:rsid w:val="00645845"/>
    <w:rsid w:val="00647420"/>
    <w:rsid w:val="006509CB"/>
    <w:rsid w:val="00651194"/>
    <w:rsid w:val="006511C6"/>
    <w:rsid w:val="00651675"/>
    <w:rsid w:val="00651920"/>
    <w:rsid w:val="0065196A"/>
    <w:rsid w:val="00652CE8"/>
    <w:rsid w:val="00652E65"/>
    <w:rsid w:val="00653A3B"/>
    <w:rsid w:val="00654326"/>
    <w:rsid w:val="0065441C"/>
    <w:rsid w:val="00655133"/>
    <w:rsid w:val="0065663C"/>
    <w:rsid w:val="00656979"/>
    <w:rsid w:val="0065794F"/>
    <w:rsid w:val="00657FF9"/>
    <w:rsid w:val="0066018B"/>
    <w:rsid w:val="006608F9"/>
    <w:rsid w:val="0066139A"/>
    <w:rsid w:val="006618C1"/>
    <w:rsid w:val="00662215"/>
    <w:rsid w:val="006628F4"/>
    <w:rsid w:val="00663470"/>
    <w:rsid w:val="00663ED6"/>
    <w:rsid w:val="0066484C"/>
    <w:rsid w:val="00664E78"/>
    <w:rsid w:val="00666C68"/>
    <w:rsid w:val="00667A27"/>
    <w:rsid w:val="00667B01"/>
    <w:rsid w:val="00670A45"/>
    <w:rsid w:val="00671687"/>
    <w:rsid w:val="00671999"/>
    <w:rsid w:val="00672570"/>
    <w:rsid w:val="00673E97"/>
    <w:rsid w:val="00674435"/>
    <w:rsid w:val="006752BF"/>
    <w:rsid w:val="00675B58"/>
    <w:rsid w:val="00677533"/>
    <w:rsid w:val="00680706"/>
    <w:rsid w:val="00680CC4"/>
    <w:rsid w:val="006812CF"/>
    <w:rsid w:val="00681943"/>
    <w:rsid w:val="0068246A"/>
    <w:rsid w:val="006830E9"/>
    <w:rsid w:val="00683470"/>
    <w:rsid w:val="00683F20"/>
    <w:rsid w:val="00684256"/>
    <w:rsid w:val="00684493"/>
    <w:rsid w:val="00684D8D"/>
    <w:rsid w:val="00685318"/>
    <w:rsid w:val="00685731"/>
    <w:rsid w:val="00685853"/>
    <w:rsid w:val="0068740C"/>
    <w:rsid w:val="00687421"/>
    <w:rsid w:val="006878B8"/>
    <w:rsid w:val="00687BD1"/>
    <w:rsid w:val="00687F1F"/>
    <w:rsid w:val="00687FBB"/>
    <w:rsid w:val="006902B3"/>
    <w:rsid w:val="006902ED"/>
    <w:rsid w:val="006903F8"/>
    <w:rsid w:val="006911F0"/>
    <w:rsid w:val="006914C9"/>
    <w:rsid w:val="006921C2"/>
    <w:rsid w:val="006927E7"/>
    <w:rsid w:val="00693F09"/>
    <w:rsid w:val="00694185"/>
    <w:rsid w:val="00694F5F"/>
    <w:rsid w:val="00695C94"/>
    <w:rsid w:val="00695EC5"/>
    <w:rsid w:val="00697730"/>
    <w:rsid w:val="006A09A1"/>
    <w:rsid w:val="006A0AAE"/>
    <w:rsid w:val="006A0B5B"/>
    <w:rsid w:val="006A18BF"/>
    <w:rsid w:val="006A1C42"/>
    <w:rsid w:val="006A1E23"/>
    <w:rsid w:val="006A1E5C"/>
    <w:rsid w:val="006A1ED4"/>
    <w:rsid w:val="006A3447"/>
    <w:rsid w:val="006A424A"/>
    <w:rsid w:val="006A44B6"/>
    <w:rsid w:val="006A4FE4"/>
    <w:rsid w:val="006A5D2E"/>
    <w:rsid w:val="006A6215"/>
    <w:rsid w:val="006A624B"/>
    <w:rsid w:val="006A6755"/>
    <w:rsid w:val="006A6991"/>
    <w:rsid w:val="006A762A"/>
    <w:rsid w:val="006B0072"/>
    <w:rsid w:val="006B02F1"/>
    <w:rsid w:val="006B0877"/>
    <w:rsid w:val="006B09A1"/>
    <w:rsid w:val="006B100C"/>
    <w:rsid w:val="006B129E"/>
    <w:rsid w:val="006B16CD"/>
    <w:rsid w:val="006B2623"/>
    <w:rsid w:val="006B2B9F"/>
    <w:rsid w:val="006B2C99"/>
    <w:rsid w:val="006B357A"/>
    <w:rsid w:val="006B493E"/>
    <w:rsid w:val="006B4B1F"/>
    <w:rsid w:val="006B5233"/>
    <w:rsid w:val="006B533E"/>
    <w:rsid w:val="006B551D"/>
    <w:rsid w:val="006B6126"/>
    <w:rsid w:val="006B6C58"/>
    <w:rsid w:val="006B6CF9"/>
    <w:rsid w:val="006B74E1"/>
    <w:rsid w:val="006B7ED9"/>
    <w:rsid w:val="006C040D"/>
    <w:rsid w:val="006C0617"/>
    <w:rsid w:val="006C08AD"/>
    <w:rsid w:val="006C0E1D"/>
    <w:rsid w:val="006C11AB"/>
    <w:rsid w:val="006C15F1"/>
    <w:rsid w:val="006C1BF8"/>
    <w:rsid w:val="006C275F"/>
    <w:rsid w:val="006C3462"/>
    <w:rsid w:val="006C34A4"/>
    <w:rsid w:val="006C3B60"/>
    <w:rsid w:val="006C3D2F"/>
    <w:rsid w:val="006C5AC7"/>
    <w:rsid w:val="006C5D5C"/>
    <w:rsid w:val="006C69F9"/>
    <w:rsid w:val="006D0258"/>
    <w:rsid w:val="006D02DD"/>
    <w:rsid w:val="006D218D"/>
    <w:rsid w:val="006D27D4"/>
    <w:rsid w:val="006D28AA"/>
    <w:rsid w:val="006D43AD"/>
    <w:rsid w:val="006D509B"/>
    <w:rsid w:val="006D52E7"/>
    <w:rsid w:val="006D5901"/>
    <w:rsid w:val="006D6551"/>
    <w:rsid w:val="006D6566"/>
    <w:rsid w:val="006D6E6D"/>
    <w:rsid w:val="006D7B93"/>
    <w:rsid w:val="006E0D6A"/>
    <w:rsid w:val="006E104D"/>
    <w:rsid w:val="006E10DA"/>
    <w:rsid w:val="006E11CF"/>
    <w:rsid w:val="006E1486"/>
    <w:rsid w:val="006E1AB8"/>
    <w:rsid w:val="006E2C83"/>
    <w:rsid w:val="006E31C9"/>
    <w:rsid w:val="006E31E5"/>
    <w:rsid w:val="006E34C8"/>
    <w:rsid w:val="006E3902"/>
    <w:rsid w:val="006E3F77"/>
    <w:rsid w:val="006E4E8D"/>
    <w:rsid w:val="006E52D4"/>
    <w:rsid w:val="006E5ACF"/>
    <w:rsid w:val="006E5C37"/>
    <w:rsid w:val="006E6512"/>
    <w:rsid w:val="006E661D"/>
    <w:rsid w:val="006E6E29"/>
    <w:rsid w:val="006E7231"/>
    <w:rsid w:val="006E74ED"/>
    <w:rsid w:val="006E78F8"/>
    <w:rsid w:val="006F00D8"/>
    <w:rsid w:val="006F0153"/>
    <w:rsid w:val="006F091E"/>
    <w:rsid w:val="006F096E"/>
    <w:rsid w:val="006F1088"/>
    <w:rsid w:val="006F1201"/>
    <w:rsid w:val="006F2C7F"/>
    <w:rsid w:val="006F334D"/>
    <w:rsid w:val="006F336D"/>
    <w:rsid w:val="006F3CD1"/>
    <w:rsid w:val="006F40D7"/>
    <w:rsid w:val="006F4AB1"/>
    <w:rsid w:val="006F7D98"/>
    <w:rsid w:val="007000D4"/>
    <w:rsid w:val="007010C3"/>
    <w:rsid w:val="0070171D"/>
    <w:rsid w:val="00703065"/>
    <w:rsid w:val="007035AF"/>
    <w:rsid w:val="00703690"/>
    <w:rsid w:val="007045B0"/>
    <w:rsid w:val="00704892"/>
    <w:rsid w:val="00704A05"/>
    <w:rsid w:val="00705E96"/>
    <w:rsid w:val="00706086"/>
    <w:rsid w:val="007065C4"/>
    <w:rsid w:val="00706D25"/>
    <w:rsid w:val="00707079"/>
    <w:rsid w:val="007076C8"/>
    <w:rsid w:val="0071026E"/>
    <w:rsid w:val="00711239"/>
    <w:rsid w:val="00711319"/>
    <w:rsid w:val="00711625"/>
    <w:rsid w:val="00712BA8"/>
    <w:rsid w:val="007131AB"/>
    <w:rsid w:val="00713309"/>
    <w:rsid w:val="007142BF"/>
    <w:rsid w:val="00714D71"/>
    <w:rsid w:val="00715079"/>
    <w:rsid w:val="00715B04"/>
    <w:rsid w:val="007164C1"/>
    <w:rsid w:val="00716ECE"/>
    <w:rsid w:val="00717996"/>
    <w:rsid w:val="007179BE"/>
    <w:rsid w:val="00717A3F"/>
    <w:rsid w:val="00717AE6"/>
    <w:rsid w:val="007201D7"/>
    <w:rsid w:val="0072101D"/>
    <w:rsid w:val="007211FE"/>
    <w:rsid w:val="0072238C"/>
    <w:rsid w:val="007224EC"/>
    <w:rsid w:val="00723364"/>
    <w:rsid w:val="00723F06"/>
    <w:rsid w:val="00723F44"/>
    <w:rsid w:val="007241E4"/>
    <w:rsid w:val="00724E82"/>
    <w:rsid w:val="00726315"/>
    <w:rsid w:val="007275F5"/>
    <w:rsid w:val="007276BB"/>
    <w:rsid w:val="007300CD"/>
    <w:rsid w:val="00731451"/>
    <w:rsid w:val="007320B6"/>
    <w:rsid w:val="007330E0"/>
    <w:rsid w:val="00733971"/>
    <w:rsid w:val="00733C16"/>
    <w:rsid w:val="00733D18"/>
    <w:rsid w:val="007343C6"/>
    <w:rsid w:val="00734E8F"/>
    <w:rsid w:val="007352BB"/>
    <w:rsid w:val="0073555A"/>
    <w:rsid w:val="007364D5"/>
    <w:rsid w:val="007364F4"/>
    <w:rsid w:val="007368D9"/>
    <w:rsid w:val="0073697F"/>
    <w:rsid w:val="00736CFD"/>
    <w:rsid w:val="00737938"/>
    <w:rsid w:val="00740B7B"/>
    <w:rsid w:val="0074105F"/>
    <w:rsid w:val="0074152F"/>
    <w:rsid w:val="0074189A"/>
    <w:rsid w:val="00744999"/>
    <w:rsid w:val="00744C36"/>
    <w:rsid w:val="00744F2F"/>
    <w:rsid w:val="00745E50"/>
    <w:rsid w:val="00746528"/>
    <w:rsid w:val="00746EA8"/>
    <w:rsid w:val="007478C5"/>
    <w:rsid w:val="00750637"/>
    <w:rsid w:val="00750E3B"/>
    <w:rsid w:val="00751403"/>
    <w:rsid w:val="00751BDA"/>
    <w:rsid w:val="00752242"/>
    <w:rsid w:val="00752AD1"/>
    <w:rsid w:val="00753814"/>
    <w:rsid w:val="00753D74"/>
    <w:rsid w:val="00753EAE"/>
    <w:rsid w:val="00754045"/>
    <w:rsid w:val="0075435A"/>
    <w:rsid w:val="00754A81"/>
    <w:rsid w:val="00755024"/>
    <w:rsid w:val="00755832"/>
    <w:rsid w:val="00755D94"/>
    <w:rsid w:val="007574BF"/>
    <w:rsid w:val="007575C8"/>
    <w:rsid w:val="007578D5"/>
    <w:rsid w:val="007601C0"/>
    <w:rsid w:val="0076145C"/>
    <w:rsid w:val="00761823"/>
    <w:rsid w:val="00762387"/>
    <w:rsid w:val="0076330F"/>
    <w:rsid w:val="00763CEB"/>
    <w:rsid w:val="00764368"/>
    <w:rsid w:val="007648A6"/>
    <w:rsid w:val="00764A64"/>
    <w:rsid w:val="0076508C"/>
    <w:rsid w:val="00765957"/>
    <w:rsid w:val="00766481"/>
    <w:rsid w:val="00767154"/>
    <w:rsid w:val="00767231"/>
    <w:rsid w:val="007673A7"/>
    <w:rsid w:val="00767F63"/>
    <w:rsid w:val="007702F0"/>
    <w:rsid w:val="00770610"/>
    <w:rsid w:val="007706E0"/>
    <w:rsid w:val="007707CE"/>
    <w:rsid w:val="00770C38"/>
    <w:rsid w:val="00771033"/>
    <w:rsid w:val="00771EF4"/>
    <w:rsid w:val="0077309D"/>
    <w:rsid w:val="0077355D"/>
    <w:rsid w:val="00774599"/>
    <w:rsid w:val="00774E64"/>
    <w:rsid w:val="007762B5"/>
    <w:rsid w:val="007776C5"/>
    <w:rsid w:val="0077775D"/>
    <w:rsid w:val="0077779B"/>
    <w:rsid w:val="007778E4"/>
    <w:rsid w:val="00777D34"/>
    <w:rsid w:val="0078020C"/>
    <w:rsid w:val="00780A5E"/>
    <w:rsid w:val="00780D11"/>
    <w:rsid w:val="007812CD"/>
    <w:rsid w:val="00781485"/>
    <w:rsid w:val="00782066"/>
    <w:rsid w:val="007824D7"/>
    <w:rsid w:val="0078261F"/>
    <w:rsid w:val="007828CD"/>
    <w:rsid w:val="00784E1A"/>
    <w:rsid w:val="007853CF"/>
    <w:rsid w:val="007862A7"/>
    <w:rsid w:val="007864F5"/>
    <w:rsid w:val="007874AE"/>
    <w:rsid w:val="00787CCA"/>
    <w:rsid w:val="00790849"/>
    <w:rsid w:val="00790FEF"/>
    <w:rsid w:val="00791427"/>
    <w:rsid w:val="00792093"/>
    <w:rsid w:val="00792389"/>
    <w:rsid w:val="007924D1"/>
    <w:rsid w:val="00792678"/>
    <w:rsid w:val="007933C1"/>
    <w:rsid w:val="007938D3"/>
    <w:rsid w:val="0079414A"/>
    <w:rsid w:val="00794162"/>
    <w:rsid w:val="00794D3B"/>
    <w:rsid w:val="00796FAD"/>
    <w:rsid w:val="007978FD"/>
    <w:rsid w:val="007979AA"/>
    <w:rsid w:val="00797AF4"/>
    <w:rsid w:val="007A0002"/>
    <w:rsid w:val="007A1855"/>
    <w:rsid w:val="007A19CA"/>
    <w:rsid w:val="007A2145"/>
    <w:rsid w:val="007A2D03"/>
    <w:rsid w:val="007A2D73"/>
    <w:rsid w:val="007A391F"/>
    <w:rsid w:val="007A39C1"/>
    <w:rsid w:val="007A3AF4"/>
    <w:rsid w:val="007A3F92"/>
    <w:rsid w:val="007A5457"/>
    <w:rsid w:val="007A5A80"/>
    <w:rsid w:val="007A5D95"/>
    <w:rsid w:val="007A7E9B"/>
    <w:rsid w:val="007B00FB"/>
    <w:rsid w:val="007B012D"/>
    <w:rsid w:val="007B0AAF"/>
    <w:rsid w:val="007B1357"/>
    <w:rsid w:val="007B18C6"/>
    <w:rsid w:val="007B2039"/>
    <w:rsid w:val="007B2102"/>
    <w:rsid w:val="007B247B"/>
    <w:rsid w:val="007B28A6"/>
    <w:rsid w:val="007B3725"/>
    <w:rsid w:val="007B3D24"/>
    <w:rsid w:val="007B4B2F"/>
    <w:rsid w:val="007B4CC5"/>
    <w:rsid w:val="007B4FF6"/>
    <w:rsid w:val="007B5A0B"/>
    <w:rsid w:val="007B6BAC"/>
    <w:rsid w:val="007B76C0"/>
    <w:rsid w:val="007B7F38"/>
    <w:rsid w:val="007C031D"/>
    <w:rsid w:val="007C0DE0"/>
    <w:rsid w:val="007C0FB7"/>
    <w:rsid w:val="007C1A8B"/>
    <w:rsid w:val="007C2666"/>
    <w:rsid w:val="007C2B5E"/>
    <w:rsid w:val="007C35C6"/>
    <w:rsid w:val="007C423E"/>
    <w:rsid w:val="007C4A40"/>
    <w:rsid w:val="007C4EC1"/>
    <w:rsid w:val="007C50B8"/>
    <w:rsid w:val="007C5577"/>
    <w:rsid w:val="007C5607"/>
    <w:rsid w:val="007C6093"/>
    <w:rsid w:val="007C61FC"/>
    <w:rsid w:val="007C65CD"/>
    <w:rsid w:val="007C7437"/>
    <w:rsid w:val="007C7881"/>
    <w:rsid w:val="007C7FA0"/>
    <w:rsid w:val="007D1075"/>
    <w:rsid w:val="007D10EF"/>
    <w:rsid w:val="007D1106"/>
    <w:rsid w:val="007D1A5D"/>
    <w:rsid w:val="007D26BC"/>
    <w:rsid w:val="007D28A4"/>
    <w:rsid w:val="007D2BF1"/>
    <w:rsid w:val="007D39F9"/>
    <w:rsid w:val="007D42A5"/>
    <w:rsid w:val="007D439A"/>
    <w:rsid w:val="007D69C3"/>
    <w:rsid w:val="007D6F98"/>
    <w:rsid w:val="007D7892"/>
    <w:rsid w:val="007D7E8E"/>
    <w:rsid w:val="007E0C5D"/>
    <w:rsid w:val="007E1060"/>
    <w:rsid w:val="007E1348"/>
    <w:rsid w:val="007E14AB"/>
    <w:rsid w:val="007E3123"/>
    <w:rsid w:val="007E4121"/>
    <w:rsid w:val="007E4E92"/>
    <w:rsid w:val="007E5C14"/>
    <w:rsid w:val="007E5DD3"/>
    <w:rsid w:val="007E62AF"/>
    <w:rsid w:val="007E6678"/>
    <w:rsid w:val="007E70C8"/>
    <w:rsid w:val="007E742D"/>
    <w:rsid w:val="007E7519"/>
    <w:rsid w:val="007E779E"/>
    <w:rsid w:val="007F0BFE"/>
    <w:rsid w:val="007F0D07"/>
    <w:rsid w:val="007F1176"/>
    <w:rsid w:val="007F11D7"/>
    <w:rsid w:val="007F1457"/>
    <w:rsid w:val="007F18B0"/>
    <w:rsid w:val="007F22DE"/>
    <w:rsid w:val="007F237C"/>
    <w:rsid w:val="007F28DA"/>
    <w:rsid w:val="007F2CC3"/>
    <w:rsid w:val="007F2FC9"/>
    <w:rsid w:val="007F3208"/>
    <w:rsid w:val="007F33FB"/>
    <w:rsid w:val="007F3613"/>
    <w:rsid w:val="007F3706"/>
    <w:rsid w:val="007F4874"/>
    <w:rsid w:val="007F5AD9"/>
    <w:rsid w:val="007F70D9"/>
    <w:rsid w:val="007F79EC"/>
    <w:rsid w:val="007F7FBF"/>
    <w:rsid w:val="00800182"/>
    <w:rsid w:val="00800514"/>
    <w:rsid w:val="00801EB1"/>
    <w:rsid w:val="0080240F"/>
    <w:rsid w:val="00804370"/>
    <w:rsid w:val="008045F7"/>
    <w:rsid w:val="0080509D"/>
    <w:rsid w:val="00805ABB"/>
    <w:rsid w:val="00805E08"/>
    <w:rsid w:val="008102F6"/>
    <w:rsid w:val="008107ED"/>
    <w:rsid w:val="00810E8C"/>
    <w:rsid w:val="0081101C"/>
    <w:rsid w:val="00811439"/>
    <w:rsid w:val="00812423"/>
    <w:rsid w:val="00812DAF"/>
    <w:rsid w:val="00813E59"/>
    <w:rsid w:val="00813E9D"/>
    <w:rsid w:val="00814856"/>
    <w:rsid w:val="008155EA"/>
    <w:rsid w:val="008157FE"/>
    <w:rsid w:val="008158AC"/>
    <w:rsid w:val="00816404"/>
    <w:rsid w:val="00816449"/>
    <w:rsid w:val="008170B8"/>
    <w:rsid w:val="008204D6"/>
    <w:rsid w:val="0082090B"/>
    <w:rsid w:val="008209F3"/>
    <w:rsid w:val="008214CE"/>
    <w:rsid w:val="00822103"/>
    <w:rsid w:val="008227FF"/>
    <w:rsid w:val="00822C1D"/>
    <w:rsid w:val="00823629"/>
    <w:rsid w:val="00823BD5"/>
    <w:rsid w:val="00823CC0"/>
    <w:rsid w:val="008254EB"/>
    <w:rsid w:val="00825D45"/>
    <w:rsid w:val="00831517"/>
    <w:rsid w:val="008318C6"/>
    <w:rsid w:val="00831AB8"/>
    <w:rsid w:val="008329AF"/>
    <w:rsid w:val="00832AF0"/>
    <w:rsid w:val="00832DAA"/>
    <w:rsid w:val="00832FB7"/>
    <w:rsid w:val="00833980"/>
    <w:rsid w:val="008340C3"/>
    <w:rsid w:val="008347EB"/>
    <w:rsid w:val="00835BF8"/>
    <w:rsid w:val="00836CBC"/>
    <w:rsid w:val="0083706B"/>
    <w:rsid w:val="00837236"/>
    <w:rsid w:val="008374F5"/>
    <w:rsid w:val="00837572"/>
    <w:rsid w:val="008379D1"/>
    <w:rsid w:val="00840105"/>
    <w:rsid w:val="00840B87"/>
    <w:rsid w:val="00841434"/>
    <w:rsid w:val="00841A4F"/>
    <w:rsid w:val="008420D1"/>
    <w:rsid w:val="00842D83"/>
    <w:rsid w:val="0084485F"/>
    <w:rsid w:val="008449FB"/>
    <w:rsid w:val="00844D21"/>
    <w:rsid w:val="00845C5C"/>
    <w:rsid w:val="00846E03"/>
    <w:rsid w:val="00846FD1"/>
    <w:rsid w:val="00850C97"/>
    <w:rsid w:val="008513C3"/>
    <w:rsid w:val="008518D8"/>
    <w:rsid w:val="0085290A"/>
    <w:rsid w:val="008535A9"/>
    <w:rsid w:val="008537EC"/>
    <w:rsid w:val="008543EA"/>
    <w:rsid w:val="008545FE"/>
    <w:rsid w:val="00855ED5"/>
    <w:rsid w:val="00856930"/>
    <w:rsid w:val="00856B37"/>
    <w:rsid w:val="008572BF"/>
    <w:rsid w:val="00857F61"/>
    <w:rsid w:val="00860330"/>
    <w:rsid w:val="00860347"/>
    <w:rsid w:val="00860371"/>
    <w:rsid w:val="00860816"/>
    <w:rsid w:val="00860F20"/>
    <w:rsid w:val="00862614"/>
    <w:rsid w:val="00862BBB"/>
    <w:rsid w:val="00862CF1"/>
    <w:rsid w:val="008637AF"/>
    <w:rsid w:val="00863906"/>
    <w:rsid w:val="00863F91"/>
    <w:rsid w:val="00865628"/>
    <w:rsid w:val="0086640F"/>
    <w:rsid w:val="008675D0"/>
    <w:rsid w:val="00867FA9"/>
    <w:rsid w:val="00871EE7"/>
    <w:rsid w:val="008720F5"/>
    <w:rsid w:val="008722F7"/>
    <w:rsid w:val="00872652"/>
    <w:rsid w:val="008726DF"/>
    <w:rsid w:val="00872AC2"/>
    <w:rsid w:val="0087360E"/>
    <w:rsid w:val="00873B1A"/>
    <w:rsid w:val="00873EE5"/>
    <w:rsid w:val="00874EEA"/>
    <w:rsid w:val="00875370"/>
    <w:rsid w:val="008768BD"/>
    <w:rsid w:val="00876972"/>
    <w:rsid w:val="008770F4"/>
    <w:rsid w:val="00877297"/>
    <w:rsid w:val="008772DE"/>
    <w:rsid w:val="00880102"/>
    <w:rsid w:val="008817A6"/>
    <w:rsid w:val="00881A3D"/>
    <w:rsid w:val="0088225A"/>
    <w:rsid w:val="00882ABD"/>
    <w:rsid w:val="00883EAA"/>
    <w:rsid w:val="0088401D"/>
    <w:rsid w:val="00885D45"/>
    <w:rsid w:val="00886069"/>
    <w:rsid w:val="00886E45"/>
    <w:rsid w:val="008872A8"/>
    <w:rsid w:val="00887BE3"/>
    <w:rsid w:val="00887D9A"/>
    <w:rsid w:val="00887F51"/>
    <w:rsid w:val="00890173"/>
    <w:rsid w:val="00890CE5"/>
    <w:rsid w:val="00890D54"/>
    <w:rsid w:val="00891167"/>
    <w:rsid w:val="008911F9"/>
    <w:rsid w:val="00892311"/>
    <w:rsid w:val="0089272C"/>
    <w:rsid w:val="00892897"/>
    <w:rsid w:val="00893193"/>
    <w:rsid w:val="008932DE"/>
    <w:rsid w:val="00893B09"/>
    <w:rsid w:val="00893CAB"/>
    <w:rsid w:val="0089549E"/>
    <w:rsid w:val="008966D4"/>
    <w:rsid w:val="00896998"/>
    <w:rsid w:val="008969B5"/>
    <w:rsid w:val="00897347"/>
    <w:rsid w:val="008A05C7"/>
    <w:rsid w:val="008A0F05"/>
    <w:rsid w:val="008A1BEF"/>
    <w:rsid w:val="008A200A"/>
    <w:rsid w:val="008A203C"/>
    <w:rsid w:val="008A346C"/>
    <w:rsid w:val="008A3685"/>
    <w:rsid w:val="008A3823"/>
    <w:rsid w:val="008A3A31"/>
    <w:rsid w:val="008A419E"/>
    <w:rsid w:val="008A4396"/>
    <w:rsid w:val="008A4D74"/>
    <w:rsid w:val="008A5A4C"/>
    <w:rsid w:val="008A6D56"/>
    <w:rsid w:val="008A71F1"/>
    <w:rsid w:val="008A7850"/>
    <w:rsid w:val="008B0C90"/>
    <w:rsid w:val="008B0F5E"/>
    <w:rsid w:val="008B14AB"/>
    <w:rsid w:val="008B214A"/>
    <w:rsid w:val="008B2993"/>
    <w:rsid w:val="008B2C51"/>
    <w:rsid w:val="008B2CFA"/>
    <w:rsid w:val="008B37C9"/>
    <w:rsid w:val="008B3B81"/>
    <w:rsid w:val="008B4090"/>
    <w:rsid w:val="008B4781"/>
    <w:rsid w:val="008B5930"/>
    <w:rsid w:val="008B6FDB"/>
    <w:rsid w:val="008B7730"/>
    <w:rsid w:val="008C073A"/>
    <w:rsid w:val="008C0944"/>
    <w:rsid w:val="008C0AFD"/>
    <w:rsid w:val="008C1657"/>
    <w:rsid w:val="008C266B"/>
    <w:rsid w:val="008C28DE"/>
    <w:rsid w:val="008C2EA7"/>
    <w:rsid w:val="008C40A0"/>
    <w:rsid w:val="008C481A"/>
    <w:rsid w:val="008C492B"/>
    <w:rsid w:val="008C519B"/>
    <w:rsid w:val="008C5329"/>
    <w:rsid w:val="008C536E"/>
    <w:rsid w:val="008C64B7"/>
    <w:rsid w:val="008C70EE"/>
    <w:rsid w:val="008C7B46"/>
    <w:rsid w:val="008D0428"/>
    <w:rsid w:val="008D19FD"/>
    <w:rsid w:val="008D32B3"/>
    <w:rsid w:val="008D360D"/>
    <w:rsid w:val="008D45F0"/>
    <w:rsid w:val="008D470B"/>
    <w:rsid w:val="008D4B85"/>
    <w:rsid w:val="008D4B86"/>
    <w:rsid w:val="008D4CC6"/>
    <w:rsid w:val="008D57EE"/>
    <w:rsid w:val="008D5973"/>
    <w:rsid w:val="008D5B5C"/>
    <w:rsid w:val="008D5F6C"/>
    <w:rsid w:val="008D6FB2"/>
    <w:rsid w:val="008D753F"/>
    <w:rsid w:val="008D794C"/>
    <w:rsid w:val="008D7DA1"/>
    <w:rsid w:val="008E17CD"/>
    <w:rsid w:val="008E2EB4"/>
    <w:rsid w:val="008E3103"/>
    <w:rsid w:val="008E38EA"/>
    <w:rsid w:val="008E3BEE"/>
    <w:rsid w:val="008E3F01"/>
    <w:rsid w:val="008E473F"/>
    <w:rsid w:val="008E690F"/>
    <w:rsid w:val="008E6DBD"/>
    <w:rsid w:val="008E6DD2"/>
    <w:rsid w:val="008E79C4"/>
    <w:rsid w:val="008F08A7"/>
    <w:rsid w:val="008F0BEA"/>
    <w:rsid w:val="008F0FCE"/>
    <w:rsid w:val="008F2162"/>
    <w:rsid w:val="008F2394"/>
    <w:rsid w:val="008F36E1"/>
    <w:rsid w:val="008F3770"/>
    <w:rsid w:val="008F5751"/>
    <w:rsid w:val="008F5D70"/>
    <w:rsid w:val="008F61BA"/>
    <w:rsid w:val="008F6507"/>
    <w:rsid w:val="008F68F4"/>
    <w:rsid w:val="008F7AD2"/>
    <w:rsid w:val="008F7EA9"/>
    <w:rsid w:val="00900AD0"/>
    <w:rsid w:val="00900AEF"/>
    <w:rsid w:val="00900C1E"/>
    <w:rsid w:val="00900ED2"/>
    <w:rsid w:val="0090124A"/>
    <w:rsid w:val="0090172E"/>
    <w:rsid w:val="009034C7"/>
    <w:rsid w:val="009036EC"/>
    <w:rsid w:val="0090376D"/>
    <w:rsid w:val="009039D2"/>
    <w:rsid w:val="00904AC7"/>
    <w:rsid w:val="009055CC"/>
    <w:rsid w:val="00905756"/>
    <w:rsid w:val="0090577D"/>
    <w:rsid w:val="0090620E"/>
    <w:rsid w:val="0090747F"/>
    <w:rsid w:val="0091123A"/>
    <w:rsid w:val="009114EB"/>
    <w:rsid w:val="0091178C"/>
    <w:rsid w:val="009120E5"/>
    <w:rsid w:val="00912191"/>
    <w:rsid w:val="009127D3"/>
    <w:rsid w:val="00912B9D"/>
    <w:rsid w:val="00912DDE"/>
    <w:rsid w:val="00912F48"/>
    <w:rsid w:val="0091321D"/>
    <w:rsid w:val="00913C38"/>
    <w:rsid w:val="009148C9"/>
    <w:rsid w:val="00914F8C"/>
    <w:rsid w:val="0091641F"/>
    <w:rsid w:val="00916ED0"/>
    <w:rsid w:val="0092014F"/>
    <w:rsid w:val="0092034C"/>
    <w:rsid w:val="00920E68"/>
    <w:rsid w:val="0092124F"/>
    <w:rsid w:val="009222AB"/>
    <w:rsid w:val="009239A0"/>
    <w:rsid w:val="00923F12"/>
    <w:rsid w:val="00925521"/>
    <w:rsid w:val="00925E60"/>
    <w:rsid w:val="009263F2"/>
    <w:rsid w:val="00926D54"/>
    <w:rsid w:val="009273B9"/>
    <w:rsid w:val="009273EE"/>
    <w:rsid w:val="0092752E"/>
    <w:rsid w:val="00927F31"/>
    <w:rsid w:val="00930305"/>
    <w:rsid w:val="00930977"/>
    <w:rsid w:val="009311FD"/>
    <w:rsid w:val="009314D5"/>
    <w:rsid w:val="00931642"/>
    <w:rsid w:val="00931AA9"/>
    <w:rsid w:val="00931B6F"/>
    <w:rsid w:val="009322AA"/>
    <w:rsid w:val="009328A2"/>
    <w:rsid w:val="00932B50"/>
    <w:rsid w:val="00932C22"/>
    <w:rsid w:val="00933BC9"/>
    <w:rsid w:val="00933E58"/>
    <w:rsid w:val="00934611"/>
    <w:rsid w:val="00934831"/>
    <w:rsid w:val="00934866"/>
    <w:rsid w:val="0093496A"/>
    <w:rsid w:val="00934B5D"/>
    <w:rsid w:val="00934BE4"/>
    <w:rsid w:val="00935299"/>
    <w:rsid w:val="00935D3C"/>
    <w:rsid w:val="00936958"/>
    <w:rsid w:val="009372EE"/>
    <w:rsid w:val="0093795C"/>
    <w:rsid w:val="009405C6"/>
    <w:rsid w:val="00941C28"/>
    <w:rsid w:val="00941FE2"/>
    <w:rsid w:val="009421BA"/>
    <w:rsid w:val="0094453A"/>
    <w:rsid w:val="009454B2"/>
    <w:rsid w:val="009456E7"/>
    <w:rsid w:val="009470BF"/>
    <w:rsid w:val="009473E7"/>
    <w:rsid w:val="009473EC"/>
    <w:rsid w:val="00947FEF"/>
    <w:rsid w:val="00950747"/>
    <w:rsid w:val="00950847"/>
    <w:rsid w:val="00950E97"/>
    <w:rsid w:val="0095106C"/>
    <w:rsid w:val="00951833"/>
    <w:rsid w:val="00951A83"/>
    <w:rsid w:val="00952C76"/>
    <w:rsid w:val="0095433F"/>
    <w:rsid w:val="009557AE"/>
    <w:rsid w:val="009558D5"/>
    <w:rsid w:val="009558D7"/>
    <w:rsid w:val="00955EA3"/>
    <w:rsid w:val="009563B2"/>
    <w:rsid w:val="009564A2"/>
    <w:rsid w:val="009568BA"/>
    <w:rsid w:val="00957DD5"/>
    <w:rsid w:val="00960D93"/>
    <w:rsid w:val="00961882"/>
    <w:rsid w:val="00961E70"/>
    <w:rsid w:val="00962117"/>
    <w:rsid w:val="00962445"/>
    <w:rsid w:val="00964090"/>
    <w:rsid w:val="00964EF9"/>
    <w:rsid w:val="00965760"/>
    <w:rsid w:val="00965765"/>
    <w:rsid w:val="009659BB"/>
    <w:rsid w:val="00966571"/>
    <w:rsid w:val="00967F41"/>
    <w:rsid w:val="00967FB5"/>
    <w:rsid w:val="009703B8"/>
    <w:rsid w:val="00970D1D"/>
    <w:rsid w:val="009711C7"/>
    <w:rsid w:val="00971C81"/>
    <w:rsid w:val="00972B31"/>
    <w:rsid w:val="00974187"/>
    <w:rsid w:val="009741C2"/>
    <w:rsid w:val="0097446A"/>
    <w:rsid w:val="00974CD1"/>
    <w:rsid w:val="00974E14"/>
    <w:rsid w:val="0097546A"/>
    <w:rsid w:val="00975FCB"/>
    <w:rsid w:val="00977A92"/>
    <w:rsid w:val="00977A99"/>
    <w:rsid w:val="00980771"/>
    <w:rsid w:val="00980E60"/>
    <w:rsid w:val="0098337B"/>
    <w:rsid w:val="009855E5"/>
    <w:rsid w:val="00985855"/>
    <w:rsid w:val="00985A8F"/>
    <w:rsid w:val="00985AE8"/>
    <w:rsid w:val="00986197"/>
    <w:rsid w:val="00986930"/>
    <w:rsid w:val="00987EB5"/>
    <w:rsid w:val="00990934"/>
    <w:rsid w:val="00991423"/>
    <w:rsid w:val="009917AD"/>
    <w:rsid w:val="00991979"/>
    <w:rsid w:val="009919AF"/>
    <w:rsid w:val="00991B5E"/>
    <w:rsid w:val="00992329"/>
    <w:rsid w:val="0099248D"/>
    <w:rsid w:val="00992D15"/>
    <w:rsid w:val="00994399"/>
    <w:rsid w:val="009946F2"/>
    <w:rsid w:val="009959B0"/>
    <w:rsid w:val="00995B8D"/>
    <w:rsid w:val="009960BC"/>
    <w:rsid w:val="009960EB"/>
    <w:rsid w:val="00996BC3"/>
    <w:rsid w:val="00997612"/>
    <w:rsid w:val="009A0E2C"/>
    <w:rsid w:val="009A0E98"/>
    <w:rsid w:val="009A114B"/>
    <w:rsid w:val="009A1378"/>
    <w:rsid w:val="009A1FE2"/>
    <w:rsid w:val="009A237E"/>
    <w:rsid w:val="009A2C11"/>
    <w:rsid w:val="009A2F52"/>
    <w:rsid w:val="009A3C12"/>
    <w:rsid w:val="009A40B5"/>
    <w:rsid w:val="009A5145"/>
    <w:rsid w:val="009A53E5"/>
    <w:rsid w:val="009A65A5"/>
    <w:rsid w:val="009B12BE"/>
    <w:rsid w:val="009B17A3"/>
    <w:rsid w:val="009B23F1"/>
    <w:rsid w:val="009B35CB"/>
    <w:rsid w:val="009B4C0E"/>
    <w:rsid w:val="009B6F9F"/>
    <w:rsid w:val="009B7880"/>
    <w:rsid w:val="009B7934"/>
    <w:rsid w:val="009C1346"/>
    <w:rsid w:val="009C32A2"/>
    <w:rsid w:val="009C3747"/>
    <w:rsid w:val="009C3817"/>
    <w:rsid w:val="009C3835"/>
    <w:rsid w:val="009C3EE4"/>
    <w:rsid w:val="009C47C4"/>
    <w:rsid w:val="009C5031"/>
    <w:rsid w:val="009C598F"/>
    <w:rsid w:val="009C5CAC"/>
    <w:rsid w:val="009C67A7"/>
    <w:rsid w:val="009C7553"/>
    <w:rsid w:val="009C75E9"/>
    <w:rsid w:val="009D0849"/>
    <w:rsid w:val="009D08FB"/>
    <w:rsid w:val="009D0E40"/>
    <w:rsid w:val="009D12C3"/>
    <w:rsid w:val="009D16E7"/>
    <w:rsid w:val="009D25CC"/>
    <w:rsid w:val="009D2CED"/>
    <w:rsid w:val="009D2EEB"/>
    <w:rsid w:val="009D2F48"/>
    <w:rsid w:val="009D34A5"/>
    <w:rsid w:val="009D35D2"/>
    <w:rsid w:val="009D36B7"/>
    <w:rsid w:val="009D3ADA"/>
    <w:rsid w:val="009D3D85"/>
    <w:rsid w:val="009D42D6"/>
    <w:rsid w:val="009D5259"/>
    <w:rsid w:val="009D5746"/>
    <w:rsid w:val="009D59C0"/>
    <w:rsid w:val="009D72D3"/>
    <w:rsid w:val="009D7718"/>
    <w:rsid w:val="009D7941"/>
    <w:rsid w:val="009E0306"/>
    <w:rsid w:val="009E2D98"/>
    <w:rsid w:val="009E3F76"/>
    <w:rsid w:val="009E4906"/>
    <w:rsid w:val="009E52F0"/>
    <w:rsid w:val="009E594C"/>
    <w:rsid w:val="009E5CAA"/>
    <w:rsid w:val="009E5E92"/>
    <w:rsid w:val="009E5F79"/>
    <w:rsid w:val="009E5F99"/>
    <w:rsid w:val="009F0707"/>
    <w:rsid w:val="009F0B0D"/>
    <w:rsid w:val="009F1024"/>
    <w:rsid w:val="009F1057"/>
    <w:rsid w:val="009F1304"/>
    <w:rsid w:val="009F13E2"/>
    <w:rsid w:val="009F18F1"/>
    <w:rsid w:val="009F27A8"/>
    <w:rsid w:val="009F3662"/>
    <w:rsid w:val="009F5329"/>
    <w:rsid w:val="009F5A98"/>
    <w:rsid w:val="009F5CC9"/>
    <w:rsid w:val="009F6863"/>
    <w:rsid w:val="009F68CE"/>
    <w:rsid w:val="009F74F5"/>
    <w:rsid w:val="009F7CC1"/>
    <w:rsid w:val="00A00529"/>
    <w:rsid w:val="00A0180E"/>
    <w:rsid w:val="00A01A12"/>
    <w:rsid w:val="00A0201F"/>
    <w:rsid w:val="00A02DDB"/>
    <w:rsid w:val="00A042EA"/>
    <w:rsid w:val="00A04625"/>
    <w:rsid w:val="00A05040"/>
    <w:rsid w:val="00A053B0"/>
    <w:rsid w:val="00A05631"/>
    <w:rsid w:val="00A05CA2"/>
    <w:rsid w:val="00A05CD9"/>
    <w:rsid w:val="00A05E7B"/>
    <w:rsid w:val="00A06653"/>
    <w:rsid w:val="00A0691D"/>
    <w:rsid w:val="00A06FA7"/>
    <w:rsid w:val="00A07077"/>
    <w:rsid w:val="00A07A27"/>
    <w:rsid w:val="00A07B52"/>
    <w:rsid w:val="00A1096F"/>
    <w:rsid w:val="00A11E65"/>
    <w:rsid w:val="00A122A8"/>
    <w:rsid w:val="00A124D0"/>
    <w:rsid w:val="00A127A7"/>
    <w:rsid w:val="00A14250"/>
    <w:rsid w:val="00A151B7"/>
    <w:rsid w:val="00A15AEC"/>
    <w:rsid w:val="00A169C6"/>
    <w:rsid w:val="00A17156"/>
    <w:rsid w:val="00A1792E"/>
    <w:rsid w:val="00A20411"/>
    <w:rsid w:val="00A20622"/>
    <w:rsid w:val="00A216BF"/>
    <w:rsid w:val="00A23048"/>
    <w:rsid w:val="00A2317F"/>
    <w:rsid w:val="00A233FD"/>
    <w:rsid w:val="00A239B1"/>
    <w:rsid w:val="00A23AEB"/>
    <w:rsid w:val="00A245F1"/>
    <w:rsid w:val="00A24930"/>
    <w:rsid w:val="00A24933"/>
    <w:rsid w:val="00A24C0F"/>
    <w:rsid w:val="00A25668"/>
    <w:rsid w:val="00A267D4"/>
    <w:rsid w:val="00A26BF8"/>
    <w:rsid w:val="00A27193"/>
    <w:rsid w:val="00A27986"/>
    <w:rsid w:val="00A303AC"/>
    <w:rsid w:val="00A306E9"/>
    <w:rsid w:val="00A309F3"/>
    <w:rsid w:val="00A30BD2"/>
    <w:rsid w:val="00A310A7"/>
    <w:rsid w:val="00A31147"/>
    <w:rsid w:val="00A31B72"/>
    <w:rsid w:val="00A31BB5"/>
    <w:rsid w:val="00A3244D"/>
    <w:rsid w:val="00A335F8"/>
    <w:rsid w:val="00A337B1"/>
    <w:rsid w:val="00A34048"/>
    <w:rsid w:val="00A341E8"/>
    <w:rsid w:val="00A345F7"/>
    <w:rsid w:val="00A35113"/>
    <w:rsid w:val="00A35679"/>
    <w:rsid w:val="00A36845"/>
    <w:rsid w:val="00A368E2"/>
    <w:rsid w:val="00A37224"/>
    <w:rsid w:val="00A374A3"/>
    <w:rsid w:val="00A37633"/>
    <w:rsid w:val="00A376C2"/>
    <w:rsid w:val="00A40E7C"/>
    <w:rsid w:val="00A4168B"/>
    <w:rsid w:val="00A41CEE"/>
    <w:rsid w:val="00A41F81"/>
    <w:rsid w:val="00A427E6"/>
    <w:rsid w:val="00A42907"/>
    <w:rsid w:val="00A42BE9"/>
    <w:rsid w:val="00A43FA1"/>
    <w:rsid w:val="00A440FB"/>
    <w:rsid w:val="00A44384"/>
    <w:rsid w:val="00A44981"/>
    <w:rsid w:val="00A45634"/>
    <w:rsid w:val="00A46B4D"/>
    <w:rsid w:val="00A46B76"/>
    <w:rsid w:val="00A46D8A"/>
    <w:rsid w:val="00A4704F"/>
    <w:rsid w:val="00A47A1E"/>
    <w:rsid w:val="00A50163"/>
    <w:rsid w:val="00A50B92"/>
    <w:rsid w:val="00A50E96"/>
    <w:rsid w:val="00A5186B"/>
    <w:rsid w:val="00A521DD"/>
    <w:rsid w:val="00A5247F"/>
    <w:rsid w:val="00A52E3C"/>
    <w:rsid w:val="00A5419C"/>
    <w:rsid w:val="00A5627E"/>
    <w:rsid w:val="00A5691E"/>
    <w:rsid w:val="00A56DF1"/>
    <w:rsid w:val="00A5700C"/>
    <w:rsid w:val="00A6048F"/>
    <w:rsid w:val="00A60B49"/>
    <w:rsid w:val="00A60FFA"/>
    <w:rsid w:val="00A61147"/>
    <w:rsid w:val="00A61455"/>
    <w:rsid w:val="00A615B7"/>
    <w:rsid w:val="00A63D86"/>
    <w:rsid w:val="00A63E1D"/>
    <w:rsid w:val="00A63EB4"/>
    <w:rsid w:val="00A63F13"/>
    <w:rsid w:val="00A6445D"/>
    <w:rsid w:val="00A65587"/>
    <w:rsid w:val="00A65A5D"/>
    <w:rsid w:val="00A65D8F"/>
    <w:rsid w:val="00A65FFD"/>
    <w:rsid w:val="00A671CF"/>
    <w:rsid w:val="00A67680"/>
    <w:rsid w:val="00A679DC"/>
    <w:rsid w:val="00A70764"/>
    <w:rsid w:val="00A70ECE"/>
    <w:rsid w:val="00A71276"/>
    <w:rsid w:val="00A714DF"/>
    <w:rsid w:val="00A71AF1"/>
    <w:rsid w:val="00A72C1E"/>
    <w:rsid w:val="00A72CA0"/>
    <w:rsid w:val="00A72FD5"/>
    <w:rsid w:val="00A73BC8"/>
    <w:rsid w:val="00A73D6B"/>
    <w:rsid w:val="00A74085"/>
    <w:rsid w:val="00A75321"/>
    <w:rsid w:val="00A75C85"/>
    <w:rsid w:val="00A76BEE"/>
    <w:rsid w:val="00A77189"/>
    <w:rsid w:val="00A77D51"/>
    <w:rsid w:val="00A800B4"/>
    <w:rsid w:val="00A80C8D"/>
    <w:rsid w:val="00A80CC4"/>
    <w:rsid w:val="00A81D6E"/>
    <w:rsid w:val="00A83315"/>
    <w:rsid w:val="00A83B96"/>
    <w:rsid w:val="00A83D64"/>
    <w:rsid w:val="00A84E99"/>
    <w:rsid w:val="00A85403"/>
    <w:rsid w:val="00A85456"/>
    <w:rsid w:val="00A867C8"/>
    <w:rsid w:val="00A874B5"/>
    <w:rsid w:val="00A87FF9"/>
    <w:rsid w:val="00A9101C"/>
    <w:rsid w:val="00A91891"/>
    <w:rsid w:val="00A91B19"/>
    <w:rsid w:val="00A92346"/>
    <w:rsid w:val="00A92F32"/>
    <w:rsid w:val="00A934D5"/>
    <w:rsid w:val="00A93762"/>
    <w:rsid w:val="00A939CC"/>
    <w:rsid w:val="00A93AEA"/>
    <w:rsid w:val="00A93B3D"/>
    <w:rsid w:val="00A93D31"/>
    <w:rsid w:val="00A943A1"/>
    <w:rsid w:val="00A94894"/>
    <w:rsid w:val="00A94A91"/>
    <w:rsid w:val="00A94D14"/>
    <w:rsid w:val="00A9531F"/>
    <w:rsid w:val="00A957E1"/>
    <w:rsid w:val="00A960F0"/>
    <w:rsid w:val="00A963BC"/>
    <w:rsid w:val="00A96487"/>
    <w:rsid w:val="00A96919"/>
    <w:rsid w:val="00AA07F6"/>
    <w:rsid w:val="00AA1202"/>
    <w:rsid w:val="00AA1B4F"/>
    <w:rsid w:val="00AA1D6A"/>
    <w:rsid w:val="00AA2042"/>
    <w:rsid w:val="00AA2099"/>
    <w:rsid w:val="00AA264C"/>
    <w:rsid w:val="00AA325D"/>
    <w:rsid w:val="00AA5C6F"/>
    <w:rsid w:val="00AA5DC7"/>
    <w:rsid w:val="00AA5FA4"/>
    <w:rsid w:val="00AA6081"/>
    <w:rsid w:val="00AA60D9"/>
    <w:rsid w:val="00AA6390"/>
    <w:rsid w:val="00AA6B47"/>
    <w:rsid w:val="00AB08AC"/>
    <w:rsid w:val="00AB09EB"/>
    <w:rsid w:val="00AB0A18"/>
    <w:rsid w:val="00AB0D85"/>
    <w:rsid w:val="00AB0E4A"/>
    <w:rsid w:val="00AB1480"/>
    <w:rsid w:val="00AB1597"/>
    <w:rsid w:val="00AB15E0"/>
    <w:rsid w:val="00AB1726"/>
    <w:rsid w:val="00AB2397"/>
    <w:rsid w:val="00AB2467"/>
    <w:rsid w:val="00AB403B"/>
    <w:rsid w:val="00AB40C3"/>
    <w:rsid w:val="00AB4835"/>
    <w:rsid w:val="00AB4915"/>
    <w:rsid w:val="00AB5253"/>
    <w:rsid w:val="00AB54D1"/>
    <w:rsid w:val="00AB57EA"/>
    <w:rsid w:val="00AB59B1"/>
    <w:rsid w:val="00AB5D54"/>
    <w:rsid w:val="00AB5EC4"/>
    <w:rsid w:val="00AB625D"/>
    <w:rsid w:val="00AC068A"/>
    <w:rsid w:val="00AC1C8E"/>
    <w:rsid w:val="00AC2A69"/>
    <w:rsid w:val="00AC31A8"/>
    <w:rsid w:val="00AC453E"/>
    <w:rsid w:val="00AC49E2"/>
    <w:rsid w:val="00AC51C8"/>
    <w:rsid w:val="00AC5CD1"/>
    <w:rsid w:val="00AC6670"/>
    <w:rsid w:val="00AC7AC7"/>
    <w:rsid w:val="00AD0069"/>
    <w:rsid w:val="00AD01AF"/>
    <w:rsid w:val="00AD096F"/>
    <w:rsid w:val="00AD0FCD"/>
    <w:rsid w:val="00AD21C6"/>
    <w:rsid w:val="00AD31F4"/>
    <w:rsid w:val="00AD365C"/>
    <w:rsid w:val="00AD490B"/>
    <w:rsid w:val="00AD4AF5"/>
    <w:rsid w:val="00AD5245"/>
    <w:rsid w:val="00AD6706"/>
    <w:rsid w:val="00AD6F2D"/>
    <w:rsid w:val="00AD7372"/>
    <w:rsid w:val="00AE0842"/>
    <w:rsid w:val="00AE1C14"/>
    <w:rsid w:val="00AE2BC7"/>
    <w:rsid w:val="00AE2BDB"/>
    <w:rsid w:val="00AE38F4"/>
    <w:rsid w:val="00AE469A"/>
    <w:rsid w:val="00AE50CB"/>
    <w:rsid w:val="00AE5337"/>
    <w:rsid w:val="00AE702B"/>
    <w:rsid w:val="00AE75E7"/>
    <w:rsid w:val="00AE7E9D"/>
    <w:rsid w:val="00AF0629"/>
    <w:rsid w:val="00AF10FF"/>
    <w:rsid w:val="00AF15CE"/>
    <w:rsid w:val="00AF2CB1"/>
    <w:rsid w:val="00AF3231"/>
    <w:rsid w:val="00AF36F0"/>
    <w:rsid w:val="00AF37E1"/>
    <w:rsid w:val="00AF3A8E"/>
    <w:rsid w:val="00AF5DFB"/>
    <w:rsid w:val="00AF5E08"/>
    <w:rsid w:val="00AF6976"/>
    <w:rsid w:val="00AF6D9E"/>
    <w:rsid w:val="00AF7A72"/>
    <w:rsid w:val="00AF7DBA"/>
    <w:rsid w:val="00AF7DE1"/>
    <w:rsid w:val="00AF7F40"/>
    <w:rsid w:val="00B003A2"/>
    <w:rsid w:val="00B00BD8"/>
    <w:rsid w:val="00B00F9B"/>
    <w:rsid w:val="00B03A63"/>
    <w:rsid w:val="00B052E6"/>
    <w:rsid w:val="00B06ADA"/>
    <w:rsid w:val="00B07B5C"/>
    <w:rsid w:val="00B07F74"/>
    <w:rsid w:val="00B1006F"/>
    <w:rsid w:val="00B10D21"/>
    <w:rsid w:val="00B10FC8"/>
    <w:rsid w:val="00B1105C"/>
    <w:rsid w:val="00B11437"/>
    <w:rsid w:val="00B115D1"/>
    <w:rsid w:val="00B1173E"/>
    <w:rsid w:val="00B119C3"/>
    <w:rsid w:val="00B12086"/>
    <w:rsid w:val="00B124A4"/>
    <w:rsid w:val="00B15387"/>
    <w:rsid w:val="00B162F2"/>
    <w:rsid w:val="00B172A6"/>
    <w:rsid w:val="00B17C72"/>
    <w:rsid w:val="00B2041F"/>
    <w:rsid w:val="00B20A79"/>
    <w:rsid w:val="00B20E0B"/>
    <w:rsid w:val="00B210DA"/>
    <w:rsid w:val="00B214CD"/>
    <w:rsid w:val="00B22C85"/>
    <w:rsid w:val="00B23A67"/>
    <w:rsid w:val="00B23E75"/>
    <w:rsid w:val="00B253D3"/>
    <w:rsid w:val="00B25612"/>
    <w:rsid w:val="00B256CF"/>
    <w:rsid w:val="00B26017"/>
    <w:rsid w:val="00B262B3"/>
    <w:rsid w:val="00B273EB"/>
    <w:rsid w:val="00B27706"/>
    <w:rsid w:val="00B27C05"/>
    <w:rsid w:val="00B312CB"/>
    <w:rsid w:val="00B315C0"/>
    <w:rsid w:val="00B346F5"/>
    <w:rsid w:val="00B34E3C"/>
    <w:rsid w:val="00B35833"/>
    <w:rsid w:val="00B362EE"/>
    <w:rsid w:val="00B37473"/>
    <w:rsid w:val="00B376E0"/>
    <w:rsid w:val="00B403EB"/>
    <w:rsid w:val="00B4082A"/>
    <w:rsid w:val="00B40BD2"/>
    <w:rsid w:val="00B40EB1"/>
    <w:rsid w:val="00B41090"/>
    <w:rsid w:val="00B41236"/>
    <w:rsid w:val="00B4157A"/>
    <w:rsid w:val="00B41D3F"/>
    <w:rsid w:val="00B440EC"/>
    <w:rsid w:val="00B44FFA"/>
    <w:rsid w:val="00B45194"/>
    <w:rsid w:val="00B45FD8"/>
    <w:rsid w:val="00B46053"/>
    <w:rsid w:val="00B470E4"/>
    <w:rsid w:val="00B47408"/>
    <w:rsid w:val="00B47951"/>
    <w:rsid w:val="00B5078C"/>
    <w:rsid w:val="00B50AE1"/>
    <w:rsid w:val="00B51342"/>
    <w:rsid w:val="00B5151D"/>
    <w:rsid w:val="00B518DE"/>
    <w:rsid w:val="00B51E2C"/>
    <w:rsid w:val="00B52D9A"/>
    <w:rsid w:val="00B54B7E"/>
    <w:rsid w:val="00B5570A"/>
    <w:rsid w:val="00B559DB"/>
    <w:rsid w:val="00B55CB8"/>
    <w:rsid w:val="00B55F51"/>
    <w:rsid w:val="00B56875"/>
    <w:rsid w:val="00B571FF"/>
    <w:rsid w:val="00B572D6"/>
    <w:rsid w:val="00B57734"/>
    <w:rsid w:val="00B57B16"/>
    <w:rsid w:val="00B57BFE"/>
    <w:rsid w:val="00B57D8D"/>
    <w:rsid w:val="00B6001C"/>
    <w:rsid w:val="00B6011E"/>
    <w:rsid w:val="00B602C7"/>
    <w:rsid w:val="00B60816"/>
    <w:rsid w:val="00B61AD1"/>
    <w:rsid w:val="00B61EDB"/>
    <w:rsid w:val="00B62CA6"/>
    <w:rsid w:val="00B639D4"/>
    <w:rsid w:val="00B64094"/>
    <w:rsid w:val="00B648B7"/>
    <w:rsid w:val="00B64D14"/>
    <w:rsid w:val="00B651CE"/>
    <w:rsid w:val="00B65B35"/>
    <w:rsid w:val="00B66168"/>
    <w:rsid w:val="00B6626C"/>
    <w:rsid w:val="00B6627E"/>
    <w:rsid w:val="00B66351"/>
    <w:rsid w:val="00B66A4A"/>
    <w:rsid w:val="00B66BB9"/>
    <w:rsid w:val="00B67372"/>
    <w:rsid w:val="00B70062"/>
    <w:rsid w:val="00B70356"/>
    <w:rsid w:val="00B70D22"/>
    <w:rsid w:val="00B70F74"/>
    <w:rsid w:val="00B7136A"/>
    <w:rsid w:val="00B71880"/>
    <w:rsid w:val="00B71A64"/>
    <w:rsid w:val="00B72004"/>
    <w:rsid w:val="00B72156"/>
    <w:rsid w:val="00B73C57"/>
    <w:rsid w:val="00B748F8"/>
    <w:rsid w:val="00B74F5B"/>
    <w:rsid w:val="00B751DA"/>
    <w:rsid w:val="00B758C2"/>
    <w:rsid w:val="00B75D86"/>
    <w:rsid w:val="00B75DB7"/>
    <w:rsid w:val="00B764EB"/>
    <w:rsid w:val="00B76E02"/>
    <w:rsid w:val="00B77283"/>
    <w:rsid w:val="00B77ECD"/>
    <w:rsid w:val="00B77F8C"/>
    <w:rsid w:val="00B803DC"/>
    <w:rsid w:val="00B81352"/>
    <w:rsid w:val="00B81974"/>
    <w:rsid w:val="00B81E4A"/>
    <w:rsid w:val="00B833F6"/>
    <w:rsid w:val="00B834F5"/>
    <w:rsid w:val="00B83570"/>
    <w:rsid w:val="00B837B8"/>
    <w:rsid w:val="00B838F1"/>
    <w:rsid w:val="00B83AC7"/>
    <w:rsid w:val="00B83FAD"/>
    <w:rsid w:val="00B83FF9"/>
    <w:rsid w:val="00B85173"/>
    <w:rsid w:val="00B85A19"/>
    <w:rsid w:val="00B861BF"/>
    <w:rsid w:val="00B86A90"/>
    <w:rsid w:val="00B86C33"/>
    <w:rsid w:val="00B90341"/>
    <w:rsid w:val="00B90AD6"/>
    <w:rsid w:val="00B90BD7"/>
    <w:rsid w:val="00B91127"/>
    <w:rsid w:val="00B92332"/>
    <w:rsid w:val="00B93132"/>
    <w:rsid w:val="00B9325B"/>
    <w:rsid w:val="00B934CA"/>
    <w:rsid w:val="00B93786"/>
    <w:rsid w:val="00B93A50"/>
    <w:rsid w:val="00B93D74"/>
    <w:rsid w:val="00B94302"/>
    <w:rsid w:val="00B94699"/>
    <w:rsid w:val="00B94943"/>
    <w:rsid w:val="00B94FE4"/>
    <w:rsid w:val="00B97914"/>
    <w:rsid w:val="00B97AD2"/>
    <w:rsid w:val="00B97B95"/>
    <w:rsid w:val="00BA090F"/>
    <w:rsid w:val="00BA0AC2"/>
    <w:rsid w:val="00BA1EEE"/>
    <w:rsid w:val="00BA27BD"/>
    <w:rsid w:val="00BA2DCD"/>
    <w:rsid w:val="00BA36F9"/>
    <w:rsid w:val="00BA3FF2"/>
    <w:rsid w:val="00BA4765"/>
    <w:rsid w:val="00BA4A03"/>
    <w:rsid w:val="00BA5CF0"/>
    <w:rsid w:val="00BA6004"/>
    <w:rsid w:val="00BA7467"/>
    <w:rsid w:val="00BA77B8"/>
    <w:rsid w:val="00BA792D"/>
    <w:rsid w:val="00BA7AC6"/>
    <w:rsid w:val="00BB03F8"/>
    <w:rsid w:val="00BB0C67"/>
    <w:rsid w:val="00BB11A3"/>
    <w:rsid w:val="00BB139C"/>
    <w:rsid w:val="00BB1C5E"/>
    <w:rsid w:val="00BB2173"/>
    <w:rsid w:val="00BB2399"/>
    <w:rsid w:val="00BB26EB"/>
    <w:rsid w:val="00BB3649"/>
    <w:rsid w:val="00BB37EF"/>
    <w:rsid w:val="00BB5D40"/>
    <w:rsid w:val="00BB60D9"/>
    <w:rsid w:val="00BB6DAF"/>
    <w:rsid w:val="00BB7C45"/>
    <w:rsid w:val="00BB7FB1"/>
    <w:rsid w:val="00BC036C"/>
    <w:rsid w:val="00BC03D9"/>
    <w:rsid w:val="00BC0FDE"/>
    <w:rsid w:val="00BC1888"/>
    <w:rsid w:val="00BC1F82"/>
    <w:rsid w:val="00BC368B"/>
    <w:rsid w:val="00BC4D7B"/>
    <w:rsid w:val="00BC5401"/>
    <w:rsid w:val="00BC6A59"/>
    <w:rsid w:val="00BC7A9B"/>
    <w:rsid w:val="00BC7CFD"/>
    <w:rsid w:val="00BD097C"/>
    <w:rsid w:val="00BD11E6"/>
    <w:rsid w:val="00BD14C6"/>
    <w:rsid w:val="00BD2B58"/>
    <w:rsid w:val="00BD2C7E"/>
    <w:rsid w:val="00BD390F"/>
    <w:rsid w:val="00BD4BAF"/>
    <w:rsid w:val="00BD5072"/>
    <w:rsid w:val="00BD5464"/>
    <w:rsid w:val="00BD6509"/>
    <w:rsid w:val="00BD769F"/>
    <w:rsid w:val="00BE0A6A"/>
    <w:rsid w:val="00BE1CFF"/>
    <w:rsid w:val="00BE1D7A"/>
    <w:rsid w:val="00BE2E03"/>
    <w:rsid w:val="00BE3280"/>
    <w:rsid w:val="00BE349A"/>
    <w:rsid w:val="00BE3A6D"/>
    <w:rsid w:val="00BE3D44"/>
    <w:rsid w:val="00BE3E4D"/>
    <w:rsid w:val="00BE41B3"/>
    <w:rsid w:val="00BE46E4"/>
    <w:rsid w:val="00BE46EF"/>
    <w:rsid w:val="00BE501C"/>
    <w:rsid w:val="00BE5F39"/>
    <w:rsid w:val="00BE62CF"/>
    <w:rsid w:val="00BE6305"/>
    <w:rsid w:val="00BE679D"/>
    <w:rsid w:val="00BE7B1D"/>
    <w:rsid w:val="00BF0068"/>
    <w:rsid w:val="00BF0B7B"/>
    <w:rsid w:val="00BF0B92"/>
    <w:rsid w:val="00BF0F35"/>
    <w:rsid w:val="00BF139B"/>
    <w:rsid w:val="00BF176B"/>
    <w:rsid w:val="00BF32F6"/>
    <w:rsid w:val="00BF33D7"/>
    <w:rsid w:val="00BF3AD4"/>
    <w:rsid w:val="00BF4779"/>
    <w:rsid w:val="00BF513B"/>
    <w:rsid w:val="00BF6277"/>
    <w:rsid w:val="00BF6D92"/>
    <w:rsid w:val="00BF6EC7"/>
    <w:rsid w:val="00BF7073"/>
    <w:rsid w:val="00BF74B3"/>
    <w:rsid w:val="00C00C9F"/>
    <w:rsid w:val="00C0184F"/>
    <w:rsid w:val="00C01A21"/>
    <w:rsid w:val="00C01F9F"/>
    <w:rsid w:val="00C04AB7"/>
    <w:rsid w:val="00C04B2E"/>
    <w:rsid w:val="00C04C74"/>
    <w:rsid w:val="00C050AF"/>
    <w:rsid w:val="00C05A2B"/>
    <w:rsid w:val="00C060D4"/>
    <w:rsid w:val="00C06660"/>
    <w:rsid w:val="00C0724E"/>
    <w:rsid w:val="00C07299"/>
    <w:rsid w:val="00C077A6"/>
    <w:rsid w:val="00C078A9"/>
    <w:rsid w:val="00C10391"/>
    <w:rsid w:val="00C1145F"/>
    <w:rsid w:val="00C11F79"/>
    <w:rsid w:val="00C1579E"/>
    <w:rsid w:val="00C15AD8"/>
    <w:rsid w:val="00C15DEA"/>
    <w:rsid w:val="00C16B58"/>
    <w:rsid w:val="00C17CEC"/>
    <w:rsid w:val="00C17E5F"/>
    <w:rsid w:val="00C17F89"/>
    <w:rsid w:val="00C20185"/>
    <w:rsid w:val="00C206CD"/>
    <w:rsid w:val="00C20892"/>
    <w:rsid w:val="00C21809"/>
    <w:rsid w:val="00C21E40"/>
    <w:rsid w:val="00C22E26"/>
    <w:rsid w:val="00C2397A"/>
    <w:rsid w:val="00C23EA3"/>
    <w:rsid w:val="00C24BDD"/>
    <w:rsid w:val="00C24C34"/>
    <w:rsid w:val="00C24CE9"/>
    <w:rsid w:val="00C253A0"/>
    <w:rsid w:val="00C26119"/>
    <w:rsid w:val="00C27288"/>
    <w:rsid w:val="00C278EB"/>
    <w:rsid w:val="00C30639"/>
    <w:rsid w:val="00C30934"/>
    <w:rsid w:val="00C31825"/>
    <w:rsid w:val="00C32019"/>
    <w:rsid w:val="00C3334B"/>
    <w:rsid w:val="00C33473"/>
    <w:rsid w:val="00C33A16"/>
    <w:rsid w:val="00C33A38"/>
    <w:rsid w:val="00C342FC"/>
    <w:rsid w:val="00C349FF"/>
    <w:rsid w:val="00C35029"/>
    <w:rsid w:val="00C36881"/>
    <w:rsid w:val="00C36C39"/>
    <w:rsid w:val="00C37289"/>
    <w:rsid w:val="00C37A30"/>
    <w:rsid w:val="00C40213"/>
    <w:rsid w:val="00C40DDB"/>
    <w:rsid w:val="00C41005"/>
    <w:rsid w:val="00C410BA"/>
    <w:rsid w:val="00C412FE"/>
    <w:rsid w:val="00C415AF"/>
    <w:rsid w:val="00C417F4"/>
    <w:rsid w:val="00C41B80"/>
    <w:rsid w:val="00C41C0C"/>
    <w:rsid w:val="00C465DA"/>
    <w:rsid w:val="00C47F05"/>
    <w:rsid w:val="00C50401"/>
    <w:rsid w:val="00C50919"/>
    <w:rsid w:val="00C51BFD"/>
    <w:rsid w:val="00C5283D"/>
    <w:rsid w:val="00C52D01"/>
    <w:rsid w:val="00C5302D"/>
    <w:rsid w:val="00C54540"/>
    <w:rsid w:val="00C54B83"/>
    <w:rsid w:val="00C550C7"/>
    <w:rsid w:val="00C55182"/>
    <w:rsid w:val="00C55A73"/>
    <w:rsid w:val="00C568EE"/>
    <w:rsid w:val="00C56B3E"/>
    <w:rsid w:val="00C56DE7"/>
    <w:rsid w:val="00C5752A"/>
    <w:rsid w:val="00C60CE2"/>
    <w:rsid w:val="00C6125B"/>
    <w:rsid w:val="00C62710"/>
    <w:rsid w:val="00C62D19"/>
    <w:rsid w:val="00C63087"/>
    <w:rsid w:val="00C63131"/>
    <w:rsid w:val="00C631FE"/>
    <w:rsid w:val="00C63248"/>
    <w:rsid w:val="00C632FF"/>
    <w:rsid w:val="00C6364A"/>
    <w:rsid w:val="00C63DAD"/>
    <w:rsid w:val="00C63E73"/>
    <w:rsid w:val="00C63E79"/>
    <w:rsid w:val="00C649EC"/>
    <w:rsid w:val="00C64A28"/>
    <w:rsid w:val="00C64F25"/>
    <w:rsid w:val="00C66786"/>
    <w:rsid w:val="00C677C1"/>
    <w:rsid w:val="00C67E16"/>
    <w:rsid w:val="00C67E95"/>
    <w:rsid w:val="00C701E3"/>
    <w:rsid w:val="00C706DC"/>
    <w:rsid w:val="00C70A6E"/>
    <w:rsid w:val="00C70E40"/>
    <w:rsid w:val="00C712AE"/>
    <w:rsid w:val="00C719F6"/>
    <w:rsid w:val="00C72364"/>
    <w:rsid w:val="00C72F20"/>
    <w:rsid w:val="00C74534"/>
    <w:rsid w:val="00C74FF2"/>
    <w:rsid w:val="00C75011"/>
    <w:rsid w:val="00C75751"/>
    <w:rsid w:val="00C75B5E"/>
    <w:rsid w:val="00C75FF4"/>
    <w:rsid w:val="00C76081"/>
    <w:rsid w:val="00C76755"/>
    <w:rsid w:val="00C76AE9"/>
    <w:rsid w:val="00C76BC0"/>
    <w:rsid w:val="00C76DAD"/>
    <w:rsid w:val="00C77509"/>
    <w:rsid w:val="00C77A39"/>
    <w:rsid w:val="00C80007"/>
    <w:rsid w:val="00C80491"/>
    <w:rsid w:val="00C80B74"/>
    <w:rsid w:val="00C811BD"/>
    <w:rsid w:val="00C822F8"/>
    <w:rsid w:val="00C830A0"/>
    <w:rsid w:val="00C8357E"/>
    <w:rsid w:val="00C838F0"/>
    <w:rsid w:val="00C84DCE"/>
    <w:rsid w:val="00C863D3"/>
    <w:rsid w:val="00C86533"/>
    <w:rsid w:val="00C865D5"/>
    <w:rsid w:val="00C86C52"/>
    <w:rsid w:val="00C872FA"/>
    <w:rsid w:val="00C874D6"/>
    <w:rsid w:val="00C87EB6"/>
    <w:rsid w:val="00C905B8"/>
    <w:rsid w:val="00C9070C"/>
    <w:rsid w:val="00C9095D"/>
    <w:rsid w:val="00C91C65"/>
    <w:rsid w:val="00C9205B"/>
    <w:rsid w:val="00C930CD"/>
    <w:rsid w:val="00C939B9"/>
    <w:rsid w:val="00C93EDF"/>
    <w:rsid w:val="00C942CF"/>
    <w:rsid w:val="00C94554"/>
    <w:rsid w:val="00C94ADC"/>
    <w:rsid w:val="00C9501B"/>
    <w:rsid w:val="00C951C1"/>
    <w:rsid w:val="00C955E3"/>
    <w:rsid w:val="00C95D26"/>
    <w:rsid w:val="00C96421"/>
    <w:rsid w:val="00C96A83"/>
    <w:rsid w:val="00C97174"/>
    <w:rsid w:val="00C97318"/>
    <w:rsid w:val="00C97333"/>
    <w:rsid w:val="00C97742"/>
    <w:rsid w:val="00C977C6"/>
    <w:rsid w:val="00CA13D1"/>
    <w:rsid w:val="00CA33A7"/>
    <w:rsid w:val="00CA3C9B"/>
    <w:rsid w:val="00CA4EE9"/>
    <w:rsid w:val="00CA77E1"/>
    <w:rsid w:val="00CB1AAB"/>
    <w:rsid w:val="00CB213E"/>
    <w:rsid w:val="00CB258A"/>
    <w:rsid w:val="00CB2AB7"/>
    <w:rsid w:val="00CB2CD1"/>
    <w:rsid w:val="00CB2DA3"/>
    <w:rsid w:val="00CB4060"/>
    <w:rsid w:val="00CB4332"/>
    <w:rsid w:val="00CB4CE4"/>
    <w:rsid w:val="00CB4DFF"/>
    <w:rsid w:val="00CB5117"/>
    <w:rsid w:val="00CB548F"/>
    <w:rsid w:val="00CB57E5"/>
    <w:rsid w:val="00CB5A0F"/>
    <w:rsid w:val="00CB5ADF"/>
    <w:rsid w:val="00CB5CF3"/>
    <w:rsid w:val="00CB609C"/>
    <w:rsid w:val="00CB62A5"/>
    <w:rsid w:val="00CB677B"/>
    <w:rsid w:val="00CB6C78"/>
    <w:rsid w:val="00CB724D"/>
    <w:rsid w:val="00CB77E8"/>
    <w:rsid w:val="00CB7CC5"/>
    <w:rsid w:val="00CB7EDD"/>
    <w:rsid w:val="00CC0CA6"/>
    <w:rsid w:val="00CC0DF2"/>
    <w:rsid w:val="00CC11C8"/>
    <w:rsid w:val="00CC18FD"/>
    <w:rsid w:val="00CC1AFC"/>
    <w:rsid w:val="00CC2C28"/>
    <w:rsid w:val="00CC2E4B"/>
    <w:rsid w:val="00CC3833"/>
    <w:rsid w:val="00CC3959"/>
    <w:rsid w:val="00CC3A78"/>
    <w:rsid w:val="00CC467C"/>
    <w:rsid w:val="00CC5365"/>
    <w:rsid w:val="00CC5610"/>
    <w:rsid w:val="00CC5E42"/>
    <w:rsid w:val="00CC63BC"/>
    <w:rsid w:val="00CC694E"/>
    <w:rsid w:val="00CC6C7D"/>
    <w:rsid w:val="00CC7944"/>
    <w:rsid w:val="00CD0D08"/>
    <w:rsid w:val="00CD115D"/>
    <w:rsid w:val="00CD1320"/>
    <w:rsid w:val="00CD1D02"/>
    <w:rsid w:val="00CD1E91"/>
    <w:rsid w:val="00CD2394"/>
    <w:rsid w:val="00CD2DD9"/>
    <w:rsid w:val="00CD3899"/>
    <w:rsid w:val="00CD399C"/>
    <w:rsid w:val="00CD3A8F"/>
    <w:rsid w:val="00CD410A"/>
    <w:rsid w:val="00CD47F7"/>
    <w:rsid w:val="00CD7C4C"/>
    <w:rsid w:val="00CD7D73"/>
    <w:rsid w:val="00CE0A6D"/>
    <w:rsid w:val="00CE0D23"/>
    <w:rsid w:val="00CE12B7"/>
    <w:rsid w:val="00CE1679"/>
    <w:rsid w:val="00CE1A35"/>
    <w:rsid w:val="00CE26EE"/>
    <w:rsid w:val="00CE28FD"/>
    <w:rsid w:val="00CE29CE"/>
    <w:rsid w:val="00CE491F"/>
    <w:rsid w:val="00CE5AAC"/>
    <w:rsid w:val="00CE5B38"/>
    <w:rsid w:val="00CE61AE"/>
    <w:rsid w:val="00CE733C"/>
    <w:rsid w:val="00CE7C75"/>
    <w:rsid w:val="00CF0692"/>
    <w:rsid w:val="00CF1FAD"/>
    <w:rsid w:val="00CF2A84"/>
    <w:rsid w:val="00CF2C2C"/>
    <w:rsid w:val="00CF3CFB"/>
    <w:rsid w:val="00CF41A9"/>
    <w:rsid w:val="00CF4EC4"/>
    <w:rsid w:val="00CF56B2"/>
    <w:rsid w:val="00CF5F24"/>
    <w:rsid w:val="00CF6285"/>
    <w:rsid w:val="00CF78E2"/>
    <w:rsid w:val="00CF7B36"/>
    <w:rsid w:val="00CF7D3B"/>
    <w:rsid w:val="00D00B0C"/>
    <w:rsid w:val="00D015C6"/>
    <w:rsid w:val="00D01BD3"/>
    <w:rsid w:val="00D02339"/>
    <w:rsid w:val="00D024DE"/>
    <w:rsid w:val="00D036AB"/>
    <w:rsid w:val="00D03B20"/>
    <w:rsid w:val="00D040DC"/>
    <w:rsid w:val="00D04475"/>
    <w:rsid w:val="00D04945"/>
    <w:rsid w:val="00D04B65"/>
    <w:rsid w:val="00D05B42"/>
    <w:rsid w:val="00D06751"/>
    <w:rsid w:val="00D067CB"/>
    <w:rsid w:val="00D06F32"/>
    <w:rsid w:val="00D073C8"/>
    <w:rsid w:val="00D07782"/>
    <w:rsid w:val="00D11054"/>
    <w:rsid w:val="00D116C0"/>
    <w:rsid w:val="00D11DA5"/>
    <w:rsid w:val="00D11DD4"/>
    <w:rsid w:val="00D12E2C"/>
    <w:rsid w:val="00D13270"/>
    <w:rsid w:val="00D139E5"/>
    <w:rsid w:val="00D13D05"/>
    <w:rsid w:val="00D14A32"/>
    <w:rsid w:val="00D14F05"/>
    <w:rsid w:val="00D155A0"/>
    <w:rsid w:val="00D15F34"/>
    <w:rsid w:val="00D16770"/>
    <w:rsid w:val="00D16CA9"/>
    <w:rsid w:val="00D16D73"/>
    <w:rsid w:val="00D16E1B"/>
    <w:rsid w:val="00D170C7"/>
    <w:rsid w:val="00D171BA"/>
    <w:rsid w:val="00D179E7"/>
    <w:rsid w:val="00D21F41"/>
    <w:rsid w:val="00D22157"/>
    <w:rsid w:val="00D2229E"/>
    <w:rsid w:val="00D22891"/>
    <w:rsid w:val="00D23575"/>
    <w:rsid w:val="00D23686"/>
    <w:rsid w:val="00D236D6"/>
    <w:rsid w:val="00D242BE"/>
    <w:rsid w:val="00D251BB"/>
    <w:rsid w:val="00D25573"/>
    <w:rsid w:val="00D260FC"/>
    <w:rsid w:val="00D270A1"/>
    <w:rsid w:val="00D316C1"/>
    <w:rsid w:val="00D319E8"/>
    <w:rsid w:val="00D32353"/>
    <w:rsid w:val="00D3247B"/>
    <w:rsid w:val="00D33F03"/>
    <w:rsid w:val="00D34519"/>
    <w:rsid w:val="00D351C2"/>
    <w:rsid w:val="00D35D1A"/>
    <w:rsid w:val="00D36391"/>
    <w:rsid w:val="00D36453"/>
    <w:rsid w:val="00D37065"/>
    <w:rsid w:val="00D37551"/>
    <w:rsid w:val="00D40AF9"/>
    <w:rsid w:val="00D40FE7"/>
    <w:rsid w:val="00D410EB"/>
    <w:rsid w:val="00D4135F"/>
    <w:rsid w:val="00D41CC7"/>
    <w:rsid w:val="00D429A9"/>
    <w:rsid w:val="00D43B1A"/>
    <w:rsid w:val="00D443DA"/>
    <w:rsid w:val="00D4498C"/>
    <w:rsid w:val="00D4544A"/>
    <w:rsid w:val="00D50A5C"/>
    <w:rsid w:val="00D50AE3"/>
    <w:rsid w:val="00D51301"/>
    <w:rsid w:val="00D51A4C"/>
    <w:rsid w:val="00D52504"/>
    <w:rsid w:val="00D52720"/>
    <w:rsid w:val="00D54D46"/>
    <w:rsid w:val="00D550D7"/>
    <w:rsid w:val="00D55187"/>
    <w:rsid w:val="00D555C1"/>
    <w:rsid w:val="00D557A3"/>
    <w:rsid w:val="00D56DD2"/>
    <w:rsid w:val="00D576C3"/>
    <w:rsid w:val="00D57D0B"/>
    <w:rsid w:val="00D603B5"/>
    <w:rsid w:val="00D6044E"/>
    <w:rsid w:val="00D60ECC"/>
    <w:rsid w:val="00D60FAE"/>
    <w:rsid w:val="00D61AED"/>
    <w:rsid w:val="00D628F7"/>
    <w:rsid w:val="00D65C51"/>
    <w:rsid w:val="00D66CBD"/>
    <w:rsid w:val="00D67ACF"/>
    <w:rsid w:val="00D703B4"/>
    <w:rsid w:val="00D71D5D"/>
    <w:rsid w:val="00D71FCB"/>
    <w:rsid w:val="00D7327A"/>
    <w:rsid w:val="00D735E3"/>
    <w:rsid w:val="00D73B1A"/>
    <w:rsid w:val="00D74354"/>
    <w:rsid w:val="00D74E92"/>
    <w:rsid w:val="00D75024"/>
    <w:rsid w:val="00D7569F"/>
    <w:rsid w:val="00D77173"/>
    <w:rsid w:val="00D771CA"/>
    <w:rsid w:val="00D7742E"/>
    <w:rsid w:val="00D774B5"/>
    <w:rsid w:val="00D77FAB"/>
    <w:rsid w:val="00D809F4"/>
    <w:rsid w:val="00D81DED"/>
    <w:rsid w:val="00D83BFC"/>
    <w:rsid w:val="00D843DA"/>
    <w:rsid w:val="00D855D4"/>
    <w:rsid w:val="00D85641"/>
    <w:rsid w:val="00D857CA"/>
    <w:rsid w:val="00D85B94"/>
    <w:rsid w:val="00D8620A"/>
    <w:rsid w:val="00D86289"/>
    <w:rsid w:val="00D87F8C"/>
    <w:rsid w:val="00D914C5"/>
    <w:rsid w:val="00D91D70"/>
    <w:rsid w:val="00D922AE"/>
    <w:rsid w:val="00D93A48"/>
    <w:rsid w:val="00D959E2"/>
    <w:rsid w:val="00D96D8C"/>
    <w:rsid w:val="00D96FFD"/>
    <w:rsid w:val="00D97080"/>
    <w:rsid w:val="00D97403"/>
    <w:rsid w:val="00D97505"/>
    <w:rsid w:val="00DA0097"/>
    <w:rsid w:val="00DA00C2"/>
    <w:rsid w:val="00DA0237"/>
    <w:rsid w:val="00DA0DA6"/>
    <w:rsid w:val="00DA1404"/>
    <w:rsid w:val="00DA140A"/>
    <w:rsid w:val="00DA155F"/>
    <w:rsid w:val="00DA239D"/>
    <w:rsid w:val="00DA2625"/>
    <w:rsid w:val="00DA29A6"/>
    <w:rsid w:val="00DA2B7B"/>
    <w:rsid w:val="00DA3021"/>
    <w:rsid w:val="00DA38E0"/>
    <w:rsid w:val="00DA4F4B"/>
    <w:rsid w:val="00DA5D48"/>
    <w:rsid w:val="00DA6762"/>
    <w:rsid w:val="00DA6956"/>
    <w:rsid w:val="00DA79B7"/>
    <w:rsid w:val="00DB0217"/>
    <w:rsid w:val="00DB0647"/>
    <w:rsid w:val="00DB24AA"/>
    <w:rsid w:val="00DB25B7"/>
    <w:rsid w:val="00DB296A"/>
    <w:rsid w:val="00DB2D29"/>
    <w:rsid w:val="00DB4895"/>
    <w:rsid w:val="00DB5A54"/>
    <w:rsid w:val="00DB5C6E"/>
    <w:rsid w:val="00DB74B4"/>
    <w:rsid w:val="00DC1F37"/>
    <w:rsid w:val="00DC2F6C"/>
    <w:rsid w:val="00DC3296"/>
    <w:rsid w:val="00DC3916"/>
    <w:rsid w:val="00DC43DF"/>
    <w:rsid w:val="00DC4D7D"/>
    <w:rsid w:val="00DC5027"/>
    <w:rsid w:val="00DC540F"/>
    <w:rsid w:val="00DC5759"/>
    <w:rsid w:val="00DC61F1"/>
    <w:rsid w:val="00DC6604"/>
    <w:rsid w:val="00DC7188"/>
    <w:rsid w:val="00DC7E98"/>
    <w:rsid w:val="00DC7ED0"/>
    <w:rsid w:val="00DD0EC7"/>
    <w:rsid w:val="00DD25EC"/>
    <w:rsid w:val="00DD3CBF"/>
    <w:rsid w:val="00DD4D96"/>
    <w:rsid w:val="00DD4DD4"/>
    <w:rsid w:val="00DD4EC9"/>
    <w:rsid w:val="00DD54E3"/>
    <w:rsid w:val="00DD6C8B"/>
    <w:rsid w:val="00DD7C03"/>
    <w:rsid w:val="00DD7DF9"/>
    <w:rsid w:val="00DE1469"/>
    <w:rsid w:val="00DE2ABA"/>
    <w:rsid w:val="00DE3E70"/>
    <w:rsid w:val="00DE41E1"/>
    <w:rsid w:val="00DE44BD"/>
    <w:rsid w:val="00DE4930"/>
    <w:rsid w:val="00DE4B50"/>
    <w:rsid w:val="00DE4D80"/>
    <w:rsid w:val="00DE4F32"/>
    <w:rsid w:val="00DE5632"/>
    <w:rsid w:val="00DE5644"/>
    <w:rsid w:val="00DE5AA4"/>
    <w:rsid w:val="00DE5C58"/>
    <w:rsid w:val="00DE5EB3"/>
    <w:rsid w:val="00DE6B7F"/>
    <w:rsid w:val="00DE703C"/>
    <w:rsid w:val="00DE7583"/>
    <w:rsid w:val="00DF000A"/>
    <w:rsid w:val="00DF1370"/>
    <w:rsid w:val="00DF14CC"/>
    <w:rsid w:val="00DF1859"/>
    <w:rsid w:val="00DF1904"/>
    <w:rsid w:val="00DF2585"/>
    <w:rsid w:val="00DF2C87"/>
    <w:rsid w:val="00DF3137"/>
    <w:rsid w:val="00DF3B4C"/>
    <w:rsid w:val="00DF427D"/>
    <w:rsid w:val="00DF51E4"/>
    <w:rsid w:val="00DF554C"/>
    <w:rsid w:val="00DF6408"/>
    <w:rsid w:val="00DF6A5F"/>
    <w:rsid w:val="00DF7D52"/>
    <w:rsid w:val="00E014AF"/>
    <w:rsid w:val="00E01DC1"/>
    <w:rsid w:val="00E0295D"/>
    <w:rsid w:val="00E034D4"/>
    <w:rsid w:val="00E03849"/>
    <w:rsid w:val="00E03DEA"/>
    <w:rsid w:val="00E0483C"/>
    <w:rsid w:val="00E04899"/>
    <w:rsid w:val="00E0490B"/>
    <w:rsid w:val="00E04EB2"/>
    <w:rsid w:val="00E0553C"/>
    <w:rsid w:val="00E057AB"/>
    <w:rsid w:val="00E059FD"/>
    <w:rsid w:val="00E063ED"/>
    <w:rsid w:val="00E06BED"/>
    <w:rsid w:val="00E074B6"/>
    <w:rsid w:val="00E102FF"/>
    <w:rsid w:val="00E1032A"/>
    <w:rsid w:val="00E10C54"/>
    <w:rsid w:val="00E112BB"/>
    <w:rsid w:val="00E1269A"/>
    <w:rsid w:val="00E1328D"/>
    <w:rsid w:val="00E13CFC"/>
    <w:rsid w:val="00E14597"/>
    <w:rsid w:val="00E14DCB"/>
    <w:rsid w:val="00E1510E"/>
    <w:rsid w:val="00E15E9A"/>
    <w:rsid w:val="00E16EA2"/>
    <w:rsid w:val="00E17403"/>
    <w:rsid w:val="00E17C04"/>
    <w:rsid w:val="00E17E22"/>
    <w:rsid w:val="00E2004C"/>
    <w:rsid w:val="00E20071"/>
    <w:rsid w:val="00E22A5B"/>
    <w:rsid w:val="00E240D9"/>
    <w:rsid w:val="00E243A5"/>
    <w:rsid w:val="00E24883"/>
    <w:rsid w:val="00E24AE8"/>
    <w:rsid w:val="00E24E76"/>
    <w:rsid w:val="00E2546A"/>
    <w:rsid w:val="00E258DB"/>
    <w:rsid w:val="00E25BB5"/>
    <w:rsid w:val="00E26B7E"/>
    <w:rsid w:val="00E27672"/>
    <w:rsid w:val="00E27969"/>
    <w:rsid w:val="00E30307"/>
    <w:rsid w:val="00E30C87"/>
    <w:rsid w:val="00E3107F"/>
    <w:rsid w:val="00E316F2"/>
    <w:rsid w:val="00E31CE2"/>
    <w:rsid w:val="00E32262"/>
    <w:rsid w:val="00E32AC8"/>
    <w:rsid w:val="00E336FE"/>
    <w:rsid w:val="00E34C76"/>
    <w:rsid w:val="00E366BF"/>
    <w:rsid w:val="00E370F6"/>
    <w:rsid w:val="00E37278"/>
    <w:rsid w:val="00E375B4"/>
    <w:rsid w:val="00E37963"/>
    <w:rsid w:val="00E401F1"/>
    <w:rsid w:val="00E40465"/>
    <w:rsid w:val="00E40A9B"/>
    <w:rsid w:val="00E41653"/>
    <w:rsid w:val="00E4182C"/>
    <w:rsid w:val="00E41F46"/>
    <w:rsid w:val="00E41FE6"/>
    <w:rsid w:val="00E4274D"/>
    <w:rsid w:val="00E427EB"/>
    <w:rsid w:val="00E42890"/>
    <w:rsid w:val="00E43C2A"/>
    <w:rsid w:val="00E465B0"/>
    <w:rsid w:val="00E47BEB"/>
    <w:rsid w:val="00E50337"/>
    <w:rsid w:val="00E50634"/>
    <w:rsid w:val="00E506EA"/>
    <w:rsid w:val="00E508A4"/>
    <w:rsid w:val="00E51173"/>
    <w:rsid w:val="00E513D6"/>
    <w:rsid w:val="00E5178C"/>
    <w:rsid w:val="00E51B5C"/>
    <w:rsid w:val="00E51C27"/>
    <w:rsid w:val="00E529B7"/>
    <w:rsid w:val="00E52A9D"/>
    <w:rsid w:val="00E52CF8"/>
    <w:rsid w:val="00E547C4"/>
    <w:rsid w:val="00E5586A"/>
    <w:rsid w:val="00E5687D"/>
    <w:rsid w:val="00E5721F"/>
    <w:rsid w:val="00E60494"/>
    <w:rsid w:val="00E61459"/>
    <w:rsid w:val="00E614B1"/>
    <w:rsid w:val="00E635B6"/>
    <w:rsid w:val="00E63C8E"/>
    <w:rsid w:val="00E65EC0"/>
    <w:rsid w:val="00E66418"/>
    <w:rsid w:val="00E66545"/>
    <w:rsid w:val="00E66887"/>
    <w:rsid w:val="00E67346"/>
    <w:rsid w:val="00E67530"/>
    <w:rsid w:val="00E6790F"/>
    <w:rsid w:val="00E67B7F"/>
    <w:rsid w:val="00E701F3"/>
    <w:rsid w:val="00E705A6"/>
    <w:rsid w:val="00E718A7"/>
    <w:rsid w:val="00E721C2"/>
    <w:rsid w:val="00E72400"/>
    <w:rsid w:val="00E72425"/>
    <w:rsid w:val="00E7252F"/>
    <w:rsid w:val="00E733F2"/>
    <w:rsid w:val="00E7357F"/>
    <w:rsid w:val="00E73642"/>
    <w:rsid w:val="00E73A49"/>
    <w:rsid w:val="00E73A68"/>
    <w:rsid w:val="00E755F0"/>
    <w:rsid w:val="00E75DB2"/>
    <w:rsid w:val="00E7737B"/>
    <w:rsid w:val="00E777E3"/>
    <w:rsid w:val="00E77D23"/>
    <w:rsid w:val="00E8040B"/>
    <w:rsid w:val="00E81375"/>
    <w:rsid w:val="00E815EC"/>
    <w:rsid w:val="00E81893"/>
    <w:rsid w:val="00E82551"/>
    <w:rsid w:val="00E8280D"/>
    <w:rsid w:val="00E829CF"/>
    <w:rsid w:val="00E82ACA"/>
    <w:rsid w:val="00E833A5"/>
    <w:rsid w:val="00E83456"/>
    <w:rsid w:val="00E838E7"/>
    <w:rsid w:val="00E83AA1"/>
    <w:rsid w:val="00E847AB"/>
    <w:rsid w:val="00E84DC2"/>
    <w:rsid w:val="00E85609"/>
    <w:rsid w:val="00E85A4C"/>
    <w:rsid w:val="00E868A2"/>
    <w:rsid w:val="00E86EA4"/>
    <w:rsid w:val="00E86F74"/>
    <w:rsid w:val="00E873DA"/>
    <w:rsid w:val="00E87601"/>
    <w:rsid w:val="00E87FF8"/>
    <w:rsid w:val="00E908B5"/>
    <w:rsid w:val="00E90DD9"/>
    <w:rsid w:val="00E90E72"/>
    <w:rsid w:val="00E912ED"/>
    <w:rsid w:val="00E9146B"/>
    <w:rsid w:val="00E91BAA"/>
    <w:rsid w:val="00E91E74"/>
    <w:rsid w:val="00E92DE5"/>
    <w:rsid w:val="00E93296"/>
    <w:rsid w:val="00E948B4"/>
    <w:rsid w:val="00E95196"/>
    <w:rsid w:val="00E96F35"/>
    <w:rsid w:val="00E96F83"/>
    <w:rsid w:val="00E96F8B"/>
    <w:rsid w:val="00E97E9D"/>
    <w:rsid w:val="00EA0874"/>
    <w:rsid w:val="00EA0D41"/>
    <w:rsid w:val="00EA0FAD"/>
    <w:rsid w:val="00EA1068"/>
    <w:rsid w:val="00EA12CF"/>
    <w:rsid w:val="00EA24D3"/>
    <w:rsid w:val="00EA26E5"/>
    <w:rsid w:val="00EA2B2C"/>
    <w:rsid w:val="00EA2E66"/>
    <w:rsid w:val="00EA46B8"/>
    <w:rsid w:val="00EA4DA7"/>
    <w:rsid w:val="00EA7461"/>
    <w:rsid w:val="00EA77BD"/>
    <w:rsid w:val="00EA7AC8"/>
    <w:rsid w:val="00EB0036"/>
    <w:rsid w:val="00EB0C12"/>
    <w:rsid w:val="00EB12AB"/>
    <w:rsid w:val="00EB156F"/>
    <w:rsid w:val="00EB19CE"/>
    <w:rsid w:val="00EB1D96"/>
    <w:rsid w:val="00EB2C07"/>
    <w:rsid w:val="00EB2D10"/>
    <w:rsid w:val="00EB38E8"/>
    <w:rsid w:val="00EB3B67"/>
    <w:rsid w:val="00EB4959"/>
    <w:rsid w:val="00EB4F40"/>
    <w:rsid w:val="00EB5518"/>
    <w:rsid w:val="00EB63EB"/>
    <w:rsid w:val="00EB6D65"/>
    <w:rsid w:val="00EB74CE"/>
    <w:rsid w:val="00EC10B6"/>
    <w:rsid w:val="00EC2277"/>
    <w:rsid w:val="00EC3E10"/>
    <w:rsid w:val="00EC53AB"/>
    <w:rsid w:val="00EC53EB"/>
    <w:rsid w:val="00EC5757"/>
    <w:rsid w:val="00EC6AD3"/>
    <w:rsid w:val="00EC7A23"/>
    <w:rsid w:val="00ED0466"/>
    <w:rsid w:val="00ED0C14"/>
    <w:rsid w:val="00ED0FEE"/>
    <w:rsid w:val="00ED15D1"/>
    <w:rsid w:val="00ED2227"/>
    <w:rsid w:val="00ED2F50"/>
    <w:rsid w:val="00ED3653"/>
    <w:rsid w:val="00ED470A"/>
    <w:rsid w:val="00ED5225"/>
    <w:rsid w:val="00ED53E1"/>
    <w:rsid w:val="00ED54D5"/>
    <w:rsid w:val="00ED5CBB"/>
    <w:rsid w:val="00ED6692"/>
    <w:rsid w:val="00ED67CE"/>
    <w:rsid w:val="00ED6D55"/>
    <w:rsid w:val="00ED713E"/>
    <w:rsid w:val="00EE0589"/>
    <w:rsid w:val="00EE0EB6"/>
    <w:rsid w:val="00EE158C"/>
    <w:rsid w:val="00EE1AC0"/>
    <w:rsid w:val="00EE2C10"/>
    <w:rsid w:val="00EE30E5"/>
    <w:rsid w:val="00EE355C"/>
    <w:rsid w:val="00EE3672"/>
    <w:rsid w:val="00EE4040"/>
    <w:rsid w:val="00EE48B1"/>
    <w:rsid w:val="00EE4C1B"/>
    <w:rsid w:val="00EE4CE0"/>
    <w:rsid w:val="00EE4E78"/>
    <w:rsid w:val="00EE632B"/>
    <w:rsid w:val="00EE6E6F"/>
    <w:rsid w:val="00EE6E7F"/>
    <w:rsid w:val="00EE7961"/>
    <w:rsid w:val="00EF064F"/>
    <w:rsid w:val="00EF13FE"/>
    <w:rsid w:val="00EF1C78"/>
    <w:rsid w:val="00EF1E45"/>
    <w:rsid w:val="00EF2E4F"/>
    <w:rsid w:val="00EF42ED"/>
    <w:rsid w:val="00EF43AD"/>
    <w:rsid w:val="00EF4A23"/>
    <w:rsid w:val="00EF4D61"/>
    <w:rsid w:val="00EF4FC5"/>
    <w:rsid w:val="00EF5273"/>
    <w:rsid w:val="00EF532F"/>
    <w:rsid w:val="00EF59FB"/>
    <w:rsid w:val="00EF5F33"/>
    <w:rsid w:val="00EF6068"/>
    <w:rsid w:val="00EF6C2A"/>
    <w:rsid w:val="00EF71EF"/>
    <w:rsid w:val="00EF7949"/>
    <w:rsid w:val="00EF7CB6"/>
    <w:rsid w:val="00F00100"/>
    <w:rsid w:val="00F00433"/>
    <w:rsid w:val="00F00918"/>
    <w:rsid w:val="00F00BB7"/>
    <w:rsid w:val="00F01480"/>
    <w:rsid w:val="00F02501"/>
    <w:rsid w:val="00F0351A"/>
    <w:rsid w:val="00F0386C"/>
    <w:rsid w:val="00F046CD"/>
    <w:rsid w:val="00F0509D"/>
    <w:rsid w:val="00F0535D"/>
    <w:rsid w:val="00F05D27"/>
    <w:rsid w:val="00F10914"/>
    <w:rsid w:val="00F10CBD"/>
    <w:rsid w:val="00F12403"/>
    <w:rsid w:val="00F12721"/>
    <w:rsid w:val="00F131D5"/>
    <w:rsid w:val="00F135E2"/>
    <w:rsid w:val="00F135F6"/>
    <w:rsid w:val="00F135F7"/>
    <w:rsid w:val="00F13864"/>
    <w:rsid w:val="00F13F6D"/>
    <w:rsid w:val="00F14687"/>
    <w:rsid w:val="00F14A6D"/>
    <w:rsid w:val="00F15596"/>
    <w:rsid w:val="00F156A7"/>
    <w:rsid w:val="00F161DE"/>
    <w:rsid w:val="00F16922"/>
    <w:rsid w:val="00F16D4F"/>
    <w:rsid w:val="00F2096C"/>
    <w:rsid w:val="00F20A10"/>
    <w:rsid w:val="00F21585"/>
    <w:rsid w:val="00F21719"/>
    <w:rsid w:val="00F21F80"/>
    <w:rsid w:val="00F22446"/>
    <w:rsid w:val="00F224ED"/>
    <w:rsid w:val="00F22CAC"/>
    <w:rsid w:val="00F23132"/>
    <w:rsid w:val="00F23869"/>
    <w:rsid w:val="00F24AC9"/>
    <w:rsid w:val="00F25A01"/>
    <w:rsid w:val="00F25B42"/>
    <w:rsid w:val="00F26DB8"/>
    <w:rsid w:val="00F27ADD"/>
    <w:rsid w:val="00F30F5F"/>
    <w:rsid w:val="00F31353"/>
    <w:rsid w:val="00F31835"/>
    <w:rsid w:val="00F31A6A"/>
    <w:rsid w:val="00F3260F"/>
    <w:rsid w:val="00F35B98"/>
    <w:rsid w:val="00F370AB"/>
    <w:rsid w:val="00F375AE"/>
    <w:rsid w:val="00F404E9"/>
    <w:rsid w:val="00F40F34"/>
    <w:rsid w:val="00F4154B"/>
    <w:rsid w:val="00F41675"/>
    <w:rsid w:val="00F42045"/>
    <w:rsid w:val="00F42C3C"/>
    <w:rsid w:val="00F42CFE"/>
    <w:rsid w:val="00F43554"/>
    <w:rsid w:val="00F43BD9"/>
    <w:rsid w:val="00F44001"/>
    <w:rsid w:val="00F44114"/>
    <w:rsid w:val="00F44EF1"/>
    <w:rsid w:val="00F44FCF"/>
    <w:rsid w:val="00F4548C"/>
    <w:rsid w:val="00F45FC1"/>
    <w:rsid w:val="00F45FF7"/>
    <w:rsid w:val="00F474C4"/>
    <w:rsid w:val="00F5221F"/>
    <w:rsid w:val="00F53333"/>
    <w:rsid w:val="00F537C4"/>
    <w:rsid w:val="00F54549"/>
    <w:rsid w:val="00F5495B"/>
    <w:rsid w:val="00F54DD9"/>
    <w:rsid w:val="00F568DC"/>
    <w:rsid w:val="00F56BE4"/>
    <w:rsid w:val="00F56CC3"/>
    <w:rsid w:val="00F5701F"/>
    <w:rsid w:val="00F57D99"/>
    <w:rsid w:val="00F60004"/>
    <w:rsid w:val="00F63BBA"/>
    <w:rsid w:val="00F64229"/>
    <w:rsid w:val="00F642ED"/>
    <w:rsid w:val="00F645BB"/>
    <w:rsid w:val="00F64DC8"/>
    <w:rsid w:val="00F65A94"/>
    <w:rsid w:val="00F6662A"/>
    <w:rsid w:val="00F67797"/>
    <w:rsid w:val="00F679FD"/>
    <w:rsid w:val="00F67B29"/>
    <w:rsid w:val="00F67B41"/>
    <w:rsid w:val="00F67E7F"/>
    <w:rsid w:val="00F70232"/>
    <w:rsid w:val="00F7133E"/>
    <w:rsid w:val="00F71A3B"/>
    <w:rsid w:val="00F72AE6"/>
    <w:rsid w:val="00F73316"/>
    <w:rsid w:val="00F7354B"/>
    <w:rsid w:val="00F73965"/>
    <w:rsid w:val="00F7577C"/>
    <w:rsid w:val="00F7589D"/>
    <w:rsid w:val="00F81397"/>
    <w:rsid w:val="00F82562"/>
    <w:rsid w:val="00F83176"/>
    <w:rsid w:val="00F8392F"/>
    <w:rsid w:val="00F84036"/>
    <w:rsid w:val="00F8416B"/>
    <w:rsid w:val="00F84F9F"/>
    <w:rsid w:val="00F86F2F"/>
    <w:rsid w:val="00F9028B"/>
    <w:rsid w:val="00F911AF"/>
    <w:rsid w:val="00F92124"/>
    <w:rsid w:val="00F92965"/>
    <w:rsid w:val="00F92A98"/>
    <w:rsid w:val="00F935D9"/>
    <w:rsid w:val="00F94D58"/>
    <w:rsid w:val="00F95696"/>
    <w:rsid w:val="00F95747"/>
    <w:rsid w:val="00F963BC"/>
    <w:rsid w:val="00F97DEF"/>
    <w:rsid w:val="00FA023F"/>
    <w:rsid w:val="00FA0AEE"/>
    <w:rsid w:val="00FA0E65"/>
    <w:rsid w:val="00FA2668"/>
    <w:rsid w:val="00FA2A3E"/>
    <w:rsid w:val="00FA3003"/>
    <w:rsid w:val="00FA3EFC"/>
    <w:rsid w:val="00FA4BA4"/>
    <w:rsid w:val="00FA4CE5"/>
    <w:rsid w:val="00FA56AF"/>
    <w:rsid w:val="00FA58E3"/>
    <w:rsid w:val="00FA6520"/>
    <w:rsid w:val="00FA66A1"/>
    <w:rsid w:val="00FA75D9"/>
    <w:rsid w:val="00FA7ED0"/>
    <w:rsid w:val="00FA7F96"/>
    <w:rsid w:val="00FB1178"/>
    <w:rsid w:val="00FB1313"/>
    <w:rsid w:val="00FB169B"/>
    <w:rsid w:val="00FB261E"/>
    <w:rsid w:val="00FB33B5"/>
    <w:rsid w:val="00FB3D2F"/>
    <w:rsid w:val="00FB4BF1"/>
    <w:rsid w:val="00FB6E86"/>
    <w:rsid w:val="00FB7523"/>
    <w:rsid w:val="00FB75FA"/>
    <w:rsid w:val="00FC1DDC"/>
    <w:rsid w:val="00FC2A23"/>
    <w:rsid w:val="00FC31F7"/>
    <w:rsid w:val="00FC402A"/>
    <w:rsid w:val="00FC4357"/>
    <w:rsid w:val="00FC52EF"/>
    <w:rsid w:val="00FC5B52"/>
    <w:rsid w:val="00FC5DD2"/>
    <w:rsid w:val="00FC620F"/>
    <w:rsid w:val="00FC6913"/>
    <w:rsid w:val="00FC6DF4"/>
    <w:rsid w:val="00FC720B"/>
    <w:rsid w:val="00FC79C7"/>
    <w:rsid w:val="00FD01E8"/>
    <w:rsid w:val="00FD0891"/>
    <w:rsid w:val="00FD0940"/>
    <w:rsid w:val="00FD11BB"/>
    <w:rsid w:val="00FD1572"/>
    <w:rsid w:val="00FD17BF"/>
    <w:rsid w:val="00FD1C09"/>
    <w:rsid w:val="00FD1F90"/>
    <w:rsid w:val="00FD2C92"/>
    <w:rsid w:val="00FD2E31"/>
    <w:rsid w:val="00FD2F74"/>
    <w:rsid w:val="00FD3352"/>
    <w:rsid w:val="00FD3606"/>
    <w:rsid w:val="00FD3DBC"/>
    <w:rsid w:val="00FD3FA3"/>
    <w:rsid w:val="00FD4193"/>
    <w:rsid w:val="00FD4529"/>
    <w:rsid w:val="00FD45C6"/>
    <w:rsid w:val="00FD4CD7"/>
    <w:rsid w:val="00FD6077"/>
    <w:rsid w:val="00FD684B"/>
    <w:rsid w:val="00FD7D3E"/>
    <w:rsid w:val="00FE0595"/>
    <w:rsid w:val="00FE07B8"/>
    <w:rsid w:val="00FE114C"/>
    <w:rsid w:val="00FE1257"/>
    <w:rsid w:val="00FE1818"/>
    <w:rsid w:val="00FE1CA5"/>
    <w:rsid w:val="00FE4016"/>
    <w:rsid w:val="00FE429E"/>
    <w:rsid w:val="00FE4E51"/>
    <w:rsid w:val="00FE5192"/>
    <w:rsid w:val="00FE5976"/>
    <w:rsid w:val="00FE5E99"/>
    <w:rsid w:val="00FE6021"/>
    <w:rsid w:val="00FE65ED"/>
    <w:rsid w:val="00FE666F"/>
    <w:rsid w:val="00FE7A1E"/>
    <w:rsid w:val="00FE7A5E"/>
    <w:rsid w:val="00FF0333"/>
    <w:rsid w:val="00FF1189"/>
    <w:rsid w:val="00FF3459"/>
    <w:rsid w:val="00FF3D9E"/>
    <w:rsid w:val="00FF4582"/>
    <w:rsid w:val="00FF4824"/>
    <w:rsid w:val="00FF49B4"/>
    <w:rsid w:val="00FF5AA5"/>
    <w:rsid w:val="00FF5B7B"/>
    <w:rsid w:val="00FF61E4"/>
    <w:rsid w:val="00FF67B9"/>
    <w:rsid w:val="00FF686F"/>
    <w:rsid w:val="00FF7020"/>
    <w:rsid w:val="00FF70B8"/>
    <w:rsid w:val="00FF72BE"/>
    <w:rsid w:val="00FF7416"/>
    <w:rsid w:val="00FF744C"/>
    <w:rsid w:val="00FF7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0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097"/>
    <w:pPr>
      <w:ind w:left="720"/>
      <w:contextualSpacing/>
    </w:pPr>
  </w:style>
  <w:style w:type="paragraph" w:customStyle="1" w:styleId="NormalLucida">
    <w:name w:val="Normal+Lucida"/>
    <w:basedOn w:val="Normal"/>
    <w:link w:val="NormalLucidaChar"/>
    <w:rsid w:val="00421097"/>
    <w:pPr>
      <w:spacing w:after="0" w:line="240" w:lineRule="auto"/>
      <w:jc w:val="both"/>
    </w:pPr>
    <w:rPr>
      <w:rFonts w:ascii="Lucida Sans Unicode" w:eastAsia="Times New Roman" w:hAnsi="Lucida Sans Unicode" w:cs="Tahoma"/>
      <w:color w:val="000000"/>
      <w:sz w:val="20"/>
      <w:szCs w:val="20"/>
    </w:rPr>
  </w:style>
  <w:style w:type="character" w:customStyle="1" w:styleId="NormalLucidaChar">
    <w:name w:val="Normal+Lucida Char"/>
    <w:basedOn w:val="DefaultParagraphFont"/>
    <w:link w:val="NormalLucida"/>
    <w:rsid w:val="00421097"/>
    <w:rPr>
      <w:rFonts w:ascii="Lucida Sans Unicode" w:eastAsia="Times New Roman" w:hAnsi="Lucida Sans Unicode" w:cs="Tahoma"/>
      <w:color w:val="000000"/>
      <w:sz w:val="20"/>
      <w:szCs w:val="20"/>
    </w:rPr>
  </w:style>
  <w:style w:type="paragraph" w:customStyle="1" w:styleId="Default">
    <w:name w:val="Default"/>
    <w:rsid w:val="00A053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B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18</Pages>
  <Words>7183</Words>
  <Characters>40947</Characters>
  <Application>Microsoft Office Word</Application>
  <DocSecurity>0</DocSecurity>
  <Lines>341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Knezevic_Srdjan</dc:creator>
  <cp:lastModifiedBy>Knezevic_Srdjan</cp:lastModifiedBy>
  <cp:revision>10</cp:revision>
  <cp:lastPrinted>2015-11-25T11:32:00Z</cp:lastPrinted>
  <dcterms:created xsi:type="dcterms:W3CDTF">2015-11-04T08:31:00Z</dcterms:created>
  <dcterms:modified xsi:type="dcterms:W3CDTF">2015-11-25T11:35:00Z</dcterms:modified>
</cp:coreProperties>
</file>