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7" w:rsidRPr="00EE5D9D" w:rsidRDefault="00421097" w:rsidP="007862A7">
      <w:pPr>
        <w:tabs>
          <w:tab w:val="left" w:pos="425"/>
          <w:tab w:val="left" w:pos="993"/>
          <w:tab w:val="right" w:leader="dot" w:pos="9639"/>
        </w:tabs>
        <w:spacing w:after="0" w:line="240" w:lineRule="auto"/>
        <w:ind w:left="709" w:right="-7"/>
        <w:jc w:val="center"/>
        <w:rPr>
          <w:rFonts w:ascii="Arial" w:hAnsi="Arial" w:cs="Arial"/>
          <w:b/>
        </w:rPr>
      </w:pPr>
      <w:r w:rsidRPr="00EE5D9D">
        <w:rPr>
          <w:rFonts w:ascii="Arial" w:hAnsi="Arial" w:cs="Arial"/>
          <w:b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75"/>
        <w:gridCol w:w="4370"/>
        <w:gridCol w:w="4561"/>
      </w:tblGrid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 I SJEDIŠTE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left" w:pos="5745"/>
                <w:tab w:val="right" w:leader="dot" w:pos="9639"/>
              </w:tabs>
              <w:spacing w:after="0" w:line="240" w:lineRule="auto"/>
              <w:ind w:left="284"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737A">
              <w:rPr>
                <w:rFonts w:ascii="Arial" w:hAnsi="Arial" w:cs="Arial"/>
                <w:bCs/>
                <w:sz w:val="20"/>
                <w:szCs w:val="20"/>
              </w:rPr>
              <w:t>Grad Rijeka, Korzo 16, 51000 Rijeka</w:t>
            </w: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B97913" w:rsidRDefault="00B97913" w:rsidP="004362B8">
            <w:pPr>
              <w:pStyle w:val="ListParagraph"/>
              <w:tabs>
                <w:tab w:val="left" w:pos="425"/>
                <w:tab w:val="right" w:leader="dot" w:pos="963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B97913">
              <w:rPr>
                <w:rFonts w:ascii="Arial" w:hAnsi="Arial" w:cs="Arial"/>
                <w:bCs/>
                <w:sz w:val="20"/>
                <w:szCs w:val="20"/>
              </w:rPr>
              <w:t>sluga osiguranja službenika i namještenika Grada Rijeke</w:t>
            </w:r>
            <w:r w:rsidR="004362B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97913">
              <w:rPr>
                <w:rFonts w:ascii="Arial" w:hAnsi="Arial" w:cs="Arial"/>
                <w:bCs/>
                <w:sz w:val="20"/>
                <w:szCs w:val="20"/>
              </w:rPr>
              <w:t xml:space="preserve"> djelatnika proračunskih korisnika Grada Rijeke i APOS-a od </w:t>
            </w:r>
            <w:r w:rsidR="000D3D20">
              <w:rPr>
                <w:rFonts w:ascii="Arial" w:hAnsi="Arial" w:cs="Arial"/>
                <w:bCs/>
                <w:sz w:val="20"/>
                <w:szCs w:val="20"/>
              </w:rPr>
              <w:t xml:space="preserve">posljedica </w:t>
            </w:r>
            <w:r w:rsidRPr="00B97913">
              <w:rPr>
                <w:rFonts w:ascii="Arial" w:hAnsi="Arial" w:cs="Arial"/>
                <w:bCs/>
                <w:sz w:val="20"/>
                <w:szCs w:val="20"/>
              </w:rPr>
              <w:t>nesretnog slučaja</w:t>
            </w: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1B797A">
            <w:pPr>
              <w:pStyle w:val="ListParagraph"/>
              <w:tabs>
                <w:tab w:val="left" w:pos="425"/>
                <w:tab w:val="right" w:leader="dot" w:pos="963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37A">
              <w:rPr>
                <w:rFonts w:ascii="Arial" w:hAnsi="Arial" w:cs="Arial"/>
                <w:bCs/>
                <w:sz w:val="20"/>
                <w:szCs w:val="20"/>
              </w:rPr>
              <w:t>08-00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-03</w:t>
            </w:r>
            <w:r w:rsidRPr="0032737A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1B797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DA                 NE  (zaokružiti)</w:t>
            </w: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ind w:left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5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Cijena ponude, kn s PDV-om</w:t>
            </w: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1097" w:rsidRPr="0032737A" w:rsidTr="00286613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valjanosti ponude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097" w:rsidRPr="0032737A" w:rsidRDefault="00421097" w:rsidP="007862A7">
            <w:pPr>
              <w:tabs>
                <w:tab w:val="left" w:pos="425"/>
                <w:tab w:val="right" w:leader="dot" w:pos="963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2737A">
        <w:rPr>
          <w:rFonts w:ascii="Arial" w:hAnsi="Arial" w:cs="Arial"/>
          <w:color w:val="000000"/>
        </w:rPr>
        <w:t>Obavezno ispuniti sve stavke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5381" w:firstLine="283"/>
        <w:jc w:val="both"/>
        <w:outlineLvl w:val="0"/>
        <w:rPr>
          <w:rFonts w:ascii="Arial" w:hAnsi="Arial" w:cs="Arial"/>
          <w:b/>
          <w:bCs/>
        </w:rPr>
      </w:pPr>
      <w:r w:rsidRPr="0032737A">
        <w:rPr>
          <w:rFonts w:ascii="Arial" w:hAnsi="Arial" w:cs="Arial"/>
          <w:b/>
          <w:bCs/>
        </w:rPr>
        <w:t xml:space="preserve"> Ponuditelj: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3402"/>
        <w:jc w:val="both"/>
        <w:outlineLvl w:val="0"/>
        <w:rPr>
          <w:rFonts w:ascii="Arial" w:hAnsi="Arial" w:cs="Arial"/>
          <w:bCs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3402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rPr>
          <w:rFonts w:ascii="Arial" w:hAnsi="Arial" w:cs="Arial"/>
          <w:bCs/>
        </w:rPr>
      </w:pP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  <w:bCs/>
        </w:rPr>
        <w:t xml:space="preserve">        </w:t>
      </w:r>
      <w:r w:rsidR="003C4C23">
        <w:rPr>
          <w:rFonts w:ascii="Arial" w:hAnsi="Arial" w:cs="Arial"/>
          <w:bCs/>
        </w:rPr>
        <w:t xml:space="preserve">                                          </w:t>
      </w:r>
      <w:r w:rsidRPr="0032737A">
        <w:rPr>
          <w:rFonts w:ascii="Arial" w:hAnsi="Arial" w:cs="Arial"/>
          <w:bCs/>
        </w:rPr>
        <w:t xml:space="preserve"> (tiskano upisati ime i prezime ovlaštene osobe ponuditelja)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</w:rPr>
        <w:tab/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4254" w:firstLine="709"/>
        <w:rPr>
          <w:rFonts w:ascii="Arial" w:hAnsi="Arial" w:cs="Arial"/>
        </w:rPr>
      </w:pPr>
      <w:r w:rsidRPr="0032737A">
        <w:rPr>
          <w:rFonts w:ascii="Arial" w:hAnsi="Arial" w:cs="Arial"/>
        </w:rPr>
        <w:t>M.P.         Potpis: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ind w:left="56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737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421097" w:rsidRDefault="00421097" w:rsidP="007862A7">
      <w:pPr>
        <w:tabs>
          <w:tab w:val="left" w:pos="425"/>
          <w:tab w:val="left" w:pos="6705"/>
          <w:tab w:val="right" w:leader="dot" w:pos="9639"/>
        </w:tabs>
        <w:spacing w:after="0" w:line="240" w:lineRule="auto"/>
        <w:rPr>
          <w:rFonts w:ascii="Arial" w:hAnsi="Arial" w:cs="Arial"/>
        </w:rPr>
      </w:pPr>
    </w:p>
    <w:p w:rsidR="00421097" w:rsidRPr="0032737A" w:rsidRDefault="00421097" w:rsidP="007862A7">
      <w:pPr>
        <w:tabs>
          <w:tab w:val="left" w:pos="425"/>
          <w:tab w:val="left" w:pos="6705"/>
          <w:tab w:val="right" w:leader="dot" w:pos="9639"/>
        </w:tabs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</w:rPr>
        <w:t>U________________, _______</w:t>
      </w:r>
      <w:r>
        <w:rPr>
          <w:rFonts w:ascii="Arial" w:hAnsi="Arial" w:cs="Arial"/>
        </w:rPr>
        <w:t xml:space="preserve">_ </w:t>
      </w:r>
      <w:r w:rsidRPr="0032737A">
        <w:rPr>
          <w:rFonts w:ascii="Arial" w:hAnsi="Arial" w:cs="Arial"/>
        </w:rPr>
        <w:t>201</w:t>
      </w:r>
      <w:r w:rsidR="001B797A">
        <w:rPr>
          <w:rFonts w:ascii="Arial" w:hAnsi="Arial" w:cs="Arial"/>
        </w:rPr>
        <w:t>6</w:t>
      </w:r>
      <w:r w:rsidRPr="0032737A">
        <w:rPr>
          <w:rFonts w:ascii="Arial" w:hAnsi="Arial" w:cs="Arial"/>
        </w:rPr>
        <w:t xml:space="preserve">. godine 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2737A">
        <w:rPr>
          <w:rFonts w:ascii="Arial" w:hAnsi="Arial" w:cs="Arial"/>
          <w:b/>
          <w:i/>
        </w:rPr>
        <w:t>Napomena:</w:t>
      </w:r>
      <w:r w:rsidRPr="0032737A">
        <w:rPr>
          <w:rFonts w:ascii="Arial" w:hAnsi="Arial" w:cs="Arial"/>
          <w:i/>
          <w:color w:val="000000"/>
        </w:rPr>
        <w:t xml:space="preserve"> 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421097" w:rsidRDefault="00421097" w:rsidP="0054347B">
      <w:pPr>
        <w:tabs>
          <w:tab w:val="left" w:pos="425"/>
          <w:tab w:val="right" w:leader="dot" w:pos="9639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EE5D9D">
        <w:rPr>
          <w:rFonts w:ascii="Arial" w:hAnsi="Arial" w:cs="Arial"/>
          <w:b/>
        </w:rPr>
        <w:lastRenderedPageBreak/>
        <w:t>II.</w:t>
      </w:r>
      <w:bookmarkStart w:id="0" w:name="_Toc361907088"/>
      <w:r w:rsidRPr="00EE5D9D">
        <w:rPr>
          <w:rFonts w:ascii="Arial" w:hAnsi="Arial" w:cs="Arial"/>
          <w:b/>
        </w:rPr>
        <w:t xml:space="preserve"> TROŠKOVNIK</w:t>
      </w:r>
      <w:bookmarkEnd w:id="0"/>
    </w:p>
    <w:p w:rsidR="00421097" w:rsidRPr="00B97913" w:rsidRDefault="00B97913" w:rsidP="00B97913">
      <w:pPr>
        <w:pStyle w:val="ListParagraph"/>
        <w:numPr>
          <w:ilvl w:val="0"/>
          <w:numId w:val="50"/>
        </w:num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>GRAD RIJEKA</w:t>
      </w:r>
    </w:p>
    <w:p w:rsidR="00421097" w:rsidRPr="001F3712" w:rsidRDefault="00421097" w:rsidP="007862A7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421097" w:rsidRPr="00E646A8" w:rsidRDefault="00421097" w:rsidP="007862A7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421097" w:rsidRPr="00E646A8" w:rsidRDefault="00421097" w:rsidP="007862A7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421097" w:rsidRPr="00E646A8" w:rsidRDefault="00421097" w:rsidP="007862A7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421097" w:rsidRDefault="00421097" w:rsidP="007862A7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421097" w:rsidRPr="00E646A8" w:rsidRDefault="00421097" w:rsidP="007862A7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Grad Rijeka </w:t>
      </w:r>
      <w:r w:rsidRPr="000D3D20">
        <w:rPr>
          <w:rFonts w:ascii="Arial" w:hAnsi="Arial" w:cs="Arial"/>
        </w:rPr>
        <w:t xml:space="preserve">ima </w:t>
      </w:r>
      <w:r w:rsidR="0054347B" w:rsidRPr="000D3D20">
        <w:rPr>
          <w:rFonts w:ascii="Arial" w:hAnsi="Arial" w:cs="Arial"/>
        </w:rPr>
        <w:t>488</w:t>
      </w:r>
      <w:r w:rsidRPr="000D3D20">
        <w:rPr>
          <w:rFonts w:ascii="Arial" w:hAnsi="Arial" w:cs="Arial"/>
        </w:rPr>
        <w:t xml:space="preserve"> službenika</w:t>
      </w:r>
      <w:r>
        <w:rPr>
          <w:rFonts w:ascii="Arial" w:hAnsi="Arial" w:cs="Arial"/>
        </w:rPr>
        <w:t xml:space="preserve"> i namještenika</w:t>
      </w:r>
    </w:p>
    <w:p w:rsidR="00421097" w:rsidRPr="00E646A8" w:rsidRDefault="00AC5C87" w:rsidP="007862A7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AC5C87">
        <w:rPr>
          <w:rFonts w:ascii="Arial" w:hAnsi="Arial" w:cs="Arial"/>
          <w:b/>
        </w:rPr>
        <w:t>M</w:t>
      </w:r>
      <w:r w:rsidR="00421097" w:rsidRPr="00AC5C87">
        <w:rPr>
          <w:rFonts w:ascii="Arial" w:hAnsi="Arial" w:cs="Arial"/>
          <w:b/>
        </w:rPr>
        <w:t>je</w:t>
      </w:r>
      <w:r w:rsidR="00421097" w:rsidRPr="00E646A8">
        <w:rPr>
          <w:rFonts w:ascii="Arial" w:hAnsi="Arial" w:cs="Arial"/>
          <w:b/>
        </w:rPr>
        <w:t>sečni iznos po djelatniku:..............................................</w:t>
      </w:r>
      <w:r w:rsidR="00421097">
        <w:rPr>
          <w:rFonts w:ascii="Arial" w:hAnsi="Arial" w:cs="Arial"/>
          <w:b/>
        </w:rPr>
        <w:t>...............</w:t>
      </w:r>
    </w:p>
    <w:p w:rsidR="00421097" w:rsidRPr="005753D6" w:rsidRDefault="001B797A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421097">
        <w:rPr>
          <w:rFonts w:ascii="Arial" w:hAnsi="Arial" w:cs="Arial"/>
          <w:b/>
        </w:rPr>
        <w:t xml:space="preserve">odišnja premija za osiguranje službenika i namještenika </w:t>
      </w:r>
      <w:r w:rsidR="00B97913">
        <w:rPr>
          <w:rFonts w:ascii="Arial" w:hAnsi="Arial" w:cs="Arial"/>
          <w:b/>
        </w:rPr>
        <w:t xml:space="preserve">GRADA RIJEKE </w:t>
      </w:r>
      <w:r w:rsidR="00421097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01.01.2017.-31.12.2017.</w:t>
      </w:r>
      <w:r w:rsidR="00421097">
        <w:rPr>
          <w:rFonts w:ascii="Arial" w:hAnsi="Arial" w:cs="Arial"/>
          <w:b/>
        </w:rPr>
        <w:t>:.......</w:t>
      </w:r>
      <w:r w:rsidR="00421097" w:rsidRPr="005753D6">
        <w:rPr>
          <w:rFonts w:ascii="Arial" w:hAnsi="Arial" w:cs="Arial"/>
          <w:b/>
        </w:rPr>
        <w:t>............................</w:t>
      </w:r>
      <w:r w:rsidR="00421097">
        <w:rPr>
          <w:rFonts w:ascii="Arial" w:hAnsi="Arial" w:cs="Arial"/>
          <w:b/>
        </w:rPr>
        <w:t>........</w:t>
      </w:r>
    </w:p>
    <w:p w:rsidR="00421097" w:rsidRDefault="003C4C23" w:rsidP="00B97913">
      <w:pPr>
        <w:tabs>
          <w:tab w:val="left" w:pos="425"/>
          <w:tab w:val="left" w:pos="567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21097">
        <w:rPr>
          <w:rFonts w:ascii="Arial" w:hAnsi="Arial" w:cs="Arial"/>
          <w:b/>
        </w:rPr>
        <w:tab/>
      </w:r>
    </w:p>
    <w:p w:rsidR="00B97913" w:rsidRDefault="00B97913" w:rsidP="00B97913">
      <w:pPr>
        <w:tabs>
          <w:tab w:val="left" w:pos="425"/>
          <w:tab w:val="left" w:pos="567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1B797A" w:rsidRPr="00B97913" w:rsidRDefault="00B97913" w:rsidP="00B97913">
      <w:pPr>
        <w:pStyle w:val="ListParagraph"/>
        <w:numPr>
          <w:ilvl w:val="0"/>
          <w:numId w:val="50"/>
        </w:num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>DJEČJI VRTIĆ RIJEKA</w:t>
      </w:r>
    </w:p>
    <w:p w:rsidR="001B797A" w:rsidRPr="001F3712" w:rsidRDefault="001B797A" w:rsidP="001B797A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1B797A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1B797A" w:rsidRPr="00E646A8" w:rsidRDefault="001B797A" w:rsidP="001B797A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Dječji Vrtić Rijeka </w:t>
      </w:r>
      <w:r w:rsidRPr="000D3D20">
        <w:rPr>
          <w:rFonts w:ascii="Arial" w:hAnsi="Arial" w:cs="Arial"/>
        </w:rPr>
        <w:t xml:space="preserve">ima </w:t>
      </w:r>
      <w:r w:rsidR="00437CF6" w:rsidRPr="000D3D20">
        <w:rPr>
          <w:rFonts w:ascii="Arial" w:hAnsi="Arial" w:cs="Arial"/>
        </w:rPr>
        <w:t>555</w:t>
      </w:r>
      <w:r w:rsidRPr="000D3D20">
        <w:rPr>
          <w:rFonts w:ascii="Arial" w:hAnsi="Arial" w:cs="Arial"/>
        </w:rPr>
        <w:t xml:space="preserve"> djelatnika</w:t>
      </w:r>
    </w:p>
    <w:p w:rsidR="001B797A" w:rsidRPr="00E646A8" w:rsidRDefault="00AC5C87" w:rsidP="001B797A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B797A" w:rsidRPr="00E646A8">
        <w:rPr>
          <w:rFonts w:ascii="Arial" w:hAnsi="Arial" w:cs="Arial"/>
          <w:b/>
        </w:rPr>
        <w:t>jesečni iznos po djelatniku:..............................................</w:t>
      </w:r>
      <w:r w:rsidR="001B797A">
        <w:rPr>
          <w:rFonts w:ascii="Arial" w:hAnsi="Arial" w:cs="Arial"/>
          <w:b/>
        </w:rPr>
        <w:t>...............</w:t>
      </w:r>
    </w:p>
    <w:p w:rsidR="001B797A" w:rsidRDefault="00AC5C87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1B797A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DJEČJEG VRTIĆA RIJEKA </w:t>
      </w:r>
      <w:r w:rsidR="001B797A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01.01.2017.-31.12.2017.</w:t>
      </w:r>
      <w:r w:rsidR="001B797A">
        <w:rPr>
          <w:rFonts w:ascii="Arial" w:hAnsi="Arial" w:cs="Arial"/>
          <w:b/>
        </w:rPr>
        <w:t>:.......</w:t>
      </w:r>
      <w:r w:rsidR="001B797A" w:rsidRPr="005753D6">
        <w:rPr>
          <w:rFonts w:ascii="Arial" w:hAnsi="Arial" w:cs="Arial"/>
          <w:b/>
        </w:rPr>
        <w:t>............................</w:t>
      </w:r>
      <w:r w:rsidR="001B797A">
        <w:rPr>
          <w:rFonts w:ascii="Arial" w:hAnsi="Arial" w:cs="Arial"/>
          <w:b/>
        </w:rPr>
        <w:t>........</w:t>
      </w:r>
    </w:p>
    <w:p w:rsidR="00B97913" w:rsidRDefault="00B97913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B97913" w:rsidRDefault="00B97913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1B797A" w:rsidRPr="00B97913" w:rsidRDefault="00B97913" w:rsidP="00B97913">
      <w:pPr>
        <w:pStyle w:val="ListParagraph"/>
        <w:numPr>
          <w:ilvl w:val="0"/>
          <w:numId w:val="50"/>
        </w:num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>DOM MLADIH RIJEKA</w:t>
      </w:r>
    </w:p>
    <w:p w:rsidR="001B797A" w:rsidRPr="001F3712" w:rsidRDefault="001B797A" w:rsidP="001B797A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1B797A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1B797A" w:rsidRPr="000D3D20" w:rsidRDefault="001B797A" w:rsidP="001B797A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Pr="001B797A">
        <w:rPr>
          <w:rFonts w:ascii="Arial" w:hAnsi="Arial" w:cs="Arial"/>
        </w:rPr>
        <w:t xml:space="preserve">Dom mladih </w:t>
      </w:r>
      <w:r w:rsidRPr="000D3D20">
        <w:rPr>
          <w:rFonts w:ascii="Arial" w:hAnsi="Arial" w:cs="Arial"/>
        </w:rPr>
        <w:t xml:space="preserve">Rijeka ima </w:t>
      </w:r>
      <w:r w:rsidR="00F81BD5" w:rsidRPr="000D3D20">
        <w:rPr>
          <w:rFonts w:ascii="Arial" w:hAnsi="Arial" w:cs="Arial"/>
        </w:rPr>
        <w:t>26</w:t>
      </w:r>
      <w:r w:rsidRPr="000D3D20">
        <w:rPr>
          <w:rFonts w:ascii="Arial" w:hAnsi="Arial" w:cs="Arial"/>
        </w:rPr>
        <w:t xml:space="preserve"> djelatnika</w:t>
      </w:r>
    </w:p>
    <w:p w:rsidR="001B797A" w:rsidRPr="00E646A8" w:rsidRDefault="00AC5C87" w:rsidP="001B797A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E646A8">
        <w:rPr>
          <w:rFonts w:ascii="Arial" w:hAnsi="Arial" w:cs="Arial"/>
          <w:b/>
        </w:rPr>
        <w:t>Mjes</w:t>
      </w:r>
      <w:r w:rsidR="001B797A" w:rsidRPr="00E646A8">
        <w:rPr>
          <w:rFonts w:ascii="Arial" w:hAnsi="Arial" w:cs="Arial"/>
          <w:b/>
        </w:rPr>
        <w:t>ečni iznos po djelatniku:..............................................</w:t>
      </w:r>
      <w:r w:rsidR="001B797A">
        <w:rPr>
          <w:rFonts w:ascii="Arial" w:hAnsi="Arial" w:cs="Arial"/>
          <w:b/>
        </w:rPr>
        <w:t>...............</w:t>
      </w:r>
    </w:p>
    <w:p w:rsidR="001B797A" w:rsidRDefault="00AC5C87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Godišnja</w:t>
      </w:r>
      <w:r w:rsidR="001B797A">
        <w:rPr>
          <w:rFonts w:ascii="Arial" w:hAnsi="Arial" w:cs="Arial"/>
          <w:b/>
        </w:rPr>
        <w:t xml:space="preserve"> premija za osiguranje djelatnika </w:t>
      </w:r>
      <w:r w:rsidR="00B97913" w:rsidRPr="001B797A">
        <w:rPr>
          <w:rFonts w:ascii="Arial" w:hAnsi="Arial" w:cs="Arial"/>
          <w:b/>
        </w:rPr>
        <w:t>DOM</w:t>
      </w:r>
      <w:r w:rsidR="00B97913">
        <w:rPr>
          <w:rFonts w:ascii="Arial" w:hAnsi="Arial" w:cs="Arial"/>
          <w:b/>
        </w:rPr>
        <w:t>A</w:t>
      </w:r>
      <w:r w:rsidR="00B97913" w:rsidRPr="001B797A">
        <w:rPr>
          <w:rFonts w:ascii="Arial" w:hAnsi="Arial" w:cs="Arial"/>
          <w:b/>
        </w:rPr>
        <w:t xml:space="preserve"> MLADIH RIJEKA</w:t>
      </w:r>
      <w:r w:rsidR="00B97913">
        <w:rPr>
          <w:rFonts w:ascii="Arial" w:hAnsi="Arial" w:cs="Arial"/>
          <w:b/>
        </w:rPr>
        <w:t xml:space="preserve"> </w:t>
      </w:r>
      <w:r w:rsidR="001B797A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01.01.2017.-31.12.2017.</w:t>
      </w:r>
      <w:r w:rsidR="001B797A">
        <w:rPr>
          <w:rFonts w:ascii="Arial" w:hAnsi="Arial" w:cs="Arial"/>
          <w:b/>
        </w:rPr>
        <w:t>:.......</w:t>
      </w:r>
      <w:r w:rsidR="001B797A" w:rsidRPr="005753D6">
        <w:rPr>
          <w:rFonts w:ascii="Arial" w:hAnsi="Arial" w:cs="Arial"/>
          <w:b/>
        </w:rPr>
        <w:t>............................</w:t>
      </w:r>
      <w:r w:rsidR="001B797A">
        <w:rPr>
          <w:rFonts w:ascii="Arial" w:hAnsi="Arial" w:cs="Arial"/>
          <w:b/>
        </w:rPr>
        <w:t>........</w:t>
      </w:r>
    </w:p>
    <w:p w:rsidR="001B797A" w:rsidRDefault="001B797A" w:rsidP="00B97913">
      <w:pPr>
        <w:tabs>
          <w:tab w:val="left" w:pos="425"/>
          <w:tab w:val="right" w:leader="dot" w:pos="9639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B97913" w:rsidRDefault="00B97913" w:rsidP="00B97913">
      <w:pPr>
        <w:tabs>
          <w:tab w:val="left" w:pos="425"/>
          <w:tab w:val="right" w:leader="dot" w:pos="9639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B797A" w:rsidRPr="00B97913" w:rsidRDefault="00B97913" w:rsidP="00B97913">
      <w:pPr>
        <w:pStyle w:val="ListParagraph"/>
        <w:numPr>
          <w:ilvl w:val="0"/>
          <w:numId w:val="50"/>
        </w:num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 xml:space="preserve">DJEČJI DOM </w:t>
      </w:r>
      <w:r w:rsidR="00D73F83" w:rsidRPr="00B97913">
        <w:rPr>
          <w:rFonts w:ascii="Arial" w:hAnsi="Arial" w:cs="Arial"/>
          <w:b/>
          <w:color w:val="000000"/>
          <w:sz w:val="24"/>
          <w:szCs w:val="24"/>
        </w:rPr>
        <w:t>"</w:t>
      </w:r>
      <w:r w:rsidR="001B797A" w:rsidRPr="00B97913">
        <w:rPr>
          <w:rFonts w:ascii="Arial" w:hAnsi="Arial" w:cs="Arial"/>
          <w:b/>
          <w:color w:val="000000"/>
          <w:sz w:val="24"/>
          <w:szCs w:val="24"/>
        </w:rPr>
        <w:t>TIĆ</w:t>
      </w:r>
      <w:r w:rsidR="00D73F83" w:rsidRPr="00B97913">
        <w:rPr>
          <w:rFonts w:ascii="Arial" w:hAnsi="Arial" w:cs="Arial"/>
          <w:b/>
          <w:color w:val="000000"/>
          <w:sz w:val="24"/>
          <w:szCs w:val="24"/>
        </w:rPr>
        <w:t>"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RIJEKA</w:t>
      </w:r>
    </w:p>
    <w:p w:rsidR="001B797A" w:rsidRPr="001F3712" w:rsidRDefault="001B797A" w:rsidP="00B97913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1B797A" w:rsidRPr="00E646A8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1B797A" w:rsidRPr="000D3D20" w:rsidRDefault="001B797A" w:rsidP="001B797A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 xml:space="preserve">nevna naknada po danu </w:t>
      </w:r>
      <w:r w:rsidRPr="000D3D20">
        <w:rPr>
          <w:rFonts w:ascii="Arial" w:hAnsi="Arial" w:cs="Arial"/>
        </w:rPr>
        <w:t>provedenom na bolovanju  zbog nezgode iznosi 40,00 kuna.</w:t>
      </w:r>
    </w:p>
    <w:p w:rsidR="001B797A" w:rsidRPr="000D3D20" w:rsidRDefault="001B797A" w:rsidP="001B797A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 w:rsidRPr="000D3D20">
        <w:rPr>
          <w:rFonts w:ascii="Arial" w:hAnsi="Arial" w:cs="Arial"/>
        </w:rPr>
        <w:t xml:space="preserve">Prema zadnjoj evidenciji </w:t>
      </w:r>
      <w:r w:rsidR="00D73F83" w:rsidRPr="000D3D20">
        <w:rPr>
          <w:rFonts w:ascii="Arial" w:hAnsi="Arial" w:cs="Arial"/>
        </w:rPr>
        <w:t>Dječji dom "Tić"</w:t>
      </w:r>
      <w:r w:rsidRPr="000D3D20">
        <w:rPr>
          <w:rFonts w:ascii="Arial" w:hAnsi="Arial" w:cs="Arial"/>
        </w:rPr>
        <w:t xml:space="preserve"> ima 9 djelatnika</w:t>
      </w:r>
    </w:p>
    <w:p w:rsidR="001B797A" w:rsidRPr="00E646A8" w:rsidRDefault="00AC5C87" w:rsidP="001B797A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E646A8">
        <w:rPr>
          <w:rFonts w:ascii="Arial" w:hAnsi="Arial" w:cs="Arial"/>
          <w:b/>
        </w:rPr>
        <w:t>M</w:t>
      </w:r>
      <w:r w:rsidR="001B797A" w:rsidRPr="00E646A8">
        <w:rPr>
          <w:rFonts w:ascii="Arial" w:hAnsi="Arial" w:cs="Arial"/>
          <w:b/>
        </w:rPr>
        <w:t>jesečni iznos po djelatniku:..............................................</w:t>
      </w:r>
      <w:r w:rsidR="001B797A">
        <w:rPr>
          <w:rFonts w:ascii="Arial" w:hAnsi="Arial" w:cs="Arial"/>
          <w:b/>
        </w:rPr>
        <w:t>...............</w:t>
      </w:r>
    </w:p>
    <w:p w:rsidR="001B797A" w:rsidRPr="005753D6" w:rsidRDefault="00AC5C87" w:rsidP="00B9791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1B797A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DJEČJEG DOMA "TIĆ" </w:t>
      </w:r>
      <w:r w:rsidR="001B797A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01.01.2017.-31.12.2017.</w:t>
      </w:r>
      <w:r w:rsidR="001B797A">
        <w:rPr>
          <w:rFonts w:ascii="Arial" w:hAnsi="Arial" w:cs="Arial"/>
          <w:b/>
        </w:rPr>
        <w:t>:.......</w:t>
      </w:r>
      <w:r w:rsidR="001B797A" w:rsidRPr="005753D6">
        <w:rPr>
          <w:rFonts w:ascii="Arial" w:hAnsi="Arial" w:cs="Arial"/>
          <w:b/>
        </w:rPr>
        <w:t>............................</w:t>
      </w:r>
      <w:r w:rsidR="001B797A">
        <w:rPr>
          <w:rFonts w:ascii="Arial" w:hAnsi="Arial" w:cs="Arial"/>
          <w:b/>
        </w:rPr>
        <w:t>........</w:t>
      </w:r>
    </w:p>
    <w:p w:rsidR="00F81BD5" w:rsidRPr="00B97913" w:rsidRDefault="000D3D20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 xml:space="preserve"> </w:t>
      </w:r>
      <w:r w:rsidR="00F81BD5" w:rsidRPr="00B97913">
        <w:rPr>
          <w:rFonts w:ascii="Arial" w:hAnsi="Arial" w:cs="Arial"/>
          <w:b/>
          <w:iCs/>
          <w:sz w:val="24"/>
          <w:szCs w:val="24"/>
        </w:rPr>
        <w:t>ART-KINO</w:t>
      </w:r>
    </w:p>
    <w:p w:rsidR="00F81BD5" w:rsidRPr="001F3712" w:rsidRDefault="00F81BD5" w:rsidP="00F81BD5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F81BD5" w:rsidRPr="00E646A8" w:rsidRDefault="00F81BD5" w:rsidP="00F81BD5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F81BD5" w:rsidRPr="00E646A8" w:rsidRDefault="00F81BD5" w:rsidP="00F81BD5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F81BD5" w:rsidRPr="00E646A8" w:rsidRDefault="00F81BD5" w:rsidP="00F81BD5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F81BD5" w:rsidRDefault="00F81BD5" w:rsidP="00F81BD5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F81BD5" w:rsidRPr="000D3D20" w:rsidRDefault="00F81BD5" w:rsidP="00F81BD5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="00D73F83">
        <w:rPr>
          <w:rFonts w:ascii="Arial" w:hAnsi="Arial" w:cs="Arial"/>
        </w:rPr>
        <w:t>Art</w:t>
      </w:r>
      <w:r w:rsidR="00D73F83" w:rsidRPr="000D3D20">
        <w:rPr>
          <w:rFonts w:ascii="Arial" w:hAnsi="Arial" w:cs="Arial"/>
        </w:rPr>
        <w:t>-kino</w:t>
      </w:r>
      <w:r w:rsidRPr="000D3D20">
        <w:rPr>
          <w:rFonts w:ascii="Arial" w:hAnsi="Arial" w:cs="Arial"/>
        </w:rPr>
        <w:t xml:space="preserve"> ima 13 djelatnika</w:t>
      </w:r>
    </w:p>
    <w:p w:rsidR="00F81BD5" w:rsidRPr="00E646A8" w:rsidRDefault="00AC5C87" w:rsidP="00F81BD5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F81BD5" w:rsidRPr="00E646A8">
        <w:rPr>
          <w:rFonts w:ascii="Arial" w:hAnsi="Arial" w:cs="Arial"/>
          <w:b/>
        </w:rPr>
        <w:t>jesečni iznos po djelatniku:..............................................</w:t>
      </w:r>
      <w:r w:rsidR="00F81BD5">
        <w:rPr>
          <w:rFonts w:ascii="Arial" w:hAnsi="Arial" w:cs="Arial"/>
          <w:b/>
        </w:rPr>
        <w:t>...............</w:t>
      </w:r>
    </w:p>
    <w:p w:rsidR="00F81BD5" w:rsidRPr="005753D6" w:rsidRDefault="00AC5C87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81BD5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ART-KINA </w:t>
      </w:r>
      <w:r w:rsidR="00F81BD5">
        <w:rPr>
          <w:rFonts w:ascii="Arial" w:hAnsi="Arial" w:cs="Arial"/>
          <w:b/>
        </w:rPr>
        <w:t>od posljedica nesretnog slučaja</w:t>
      </w:r>
      <w:r w:rsidR="00026C13">
        <w:rPr>
          <w:rFonts w:ascii="Arial" w:hAnsi="Arial" w:cs="Arial"/>
          <w:b/>
        </w:rPr>
        <w:t xml:space="preserve"> 01.01.2017.-31.12.2017.</w:t>
      </w:r>
      <w:r w:rsidR="00F81BD5">
        <w:rPr>
          <w:rFonts w:ascii="Arial" w:hAnsi="Arial" w:cs="Arial"/>
          <w:b/>
        </w:rPr>
        <w:t>:.......</w:t>
      </w:r>
      <w:r w:rsidR="00F81BD5" w:rsidRPr="005753D6">
        <w:rPr>
          <w:rFonts w:ascii="Arial" w:hAnsi="Arial" w:cs="Arial"/>
          <w:b/>
        </w:rPr>
        <w:t>............................</w:t>
      </w:r>
      <w:r w:rsidR="00F81BD5">
        <w:rPr>
          <w:rFonts w:ascii="Arial" w:hAnsi="Arial" w:cs="Arial"/>
          <w:b/>
        </w:rPr>
        <w:t>........</w:t>
      </w:r>
    </w:p>
    <w:p w:rsidR="00D73F83" w:rsidRDefault="00D73F8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B97913" w:rsidRPr="00B97913" w:rsidRDefault="00B9791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026C13" w:rsidRPr="00B97913" w:rsidRDefault="000D3D20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26C13" w:rsidRPr="00B97913">
        <w:rPr>
          <w:rFonts w:ascii="Arial" w:hAnsi="Arial" w:cs="Arial"/>
          <w:b/>
          <w:iCs/>
          <w:sz w:val="24"/>
          <w:szCs w:val="24"/>
        </w:rPr>
        <w:t>GRADSKO KAZALIŠTE LUTAKA</w:t>
      </w:r>
    </w:p>
    <w:p w:rsidR="00026C13" w:rsidRPr="001F3712" w:rsidRDefault="00026C13" w:rsidP="00026C13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026C13" w:rsidRPr="00E646A8" w:rsidRDefault="00026C13" w:rsidP="00026C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026C13" w:rsidRPr="00E646A8" w:rsidRDefault="00026C13" w:rsidP="00026C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026C13" w:rsidRPr="00E646A8" w:rsidRDefault="00026C13" w:rsidP="00026C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026C13" w:rsidRDefault="00026C13" w:rsidP="00026C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026C13" w:rsidRPr="00D73F83" w:rsidRDefault="00026C13" w:rsidP="00D73F83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Prema zadnjoj evidenciji </w:t>
      </w:r>
      <w:r w:rsidR="00D73F83">
        <w:rPr>
          <w:rFonts w:ascii="Arial" w:hAnsi="Arial" w:cs="Arial"/>
          <w:iCs/>
        </w:rPr>
        <w:t>G</w:t>
      </w:r>
      <w:r w:rsidR="00D73F83" w:rsidRPr="00D73F83">
        <w:rPr>
          <w:rFonts w:ascii="Arial" w:hAnsi="Arial" w:cs="Arial"/>
          <w:iCs/>
        </w:rPr>
        <w:t xml:space="preserve">radsko kazalište </w:t>
      </w:r>
      <w:r w:rsidR="00D73F83" w:rsidRPr="000D3D20">
        <w:rPr>
          <w:rFonts w:ascii="Arial" w:hAnsi="Arial" w:cs="Arial"/>
          <w:iCs/>
        </w:rPr>
        <w:t>lutaka</w:t>
      </w:r>
      <w:r w:rsidR="00D73F83" w:rsidRPr="000D3D20">
        <w:rPr>
          <w:rFonts w:ascii="Arial" w:hAnsi="Arial" w:cs="Arial"/>
          <w:b/>
        </w:rPr>
        <w:t xml:space="preserve"> </w:t>
      </w:r>
      <w:r w:rsidRPr="000D3D20">
        <w:rPr>
          <w:rFonts w:ascii="Arial" w:hAnsi="Arial" w:cs="Arial"/>
        </w:rPr>
        <w:t xml:space="preserve">ima </w:t>
      </w:r>
      <w:r w:rsidR="00D73F83" w:rsidRPr="000D3D20">
        <w:rPr>
          <w:rFonts w:ascii="Arial" w:hAnsi="Arial" w:cs="Arial"/>
        </w:rPr>
        <w:t xml:space="preserve">27 </w:t>
      </w:r>
      <w:r w:rsidRPr="000D3D20">
        <w:rPr>
          <w:rFonts w:ascii="Arial" w:hAnsi="Arial" w:cs="Arial"/>
        </w:rPr>
        <w:t>djelatnika</w:t>
      </w:r>
    </w:p>
    <w:p w:rsidR="00026C13" w:rsidRPr="00E646A8" w:rsidRDefault="00AC5C87" w:rsidP="00026C1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026C13" w:rsidRPr="00E646A8">
        <w:rPr>
          <w:rFonts w:ascii="Arial" w:hAnsi="Arial" w:cs="Arial"/>
          <w:b/>
        </w:rPr>
        <w:t>jesečni iznos po djelatniku:..............................................</w:t>
      </w:r>
      <w:r w:rsidR="00026C13">
        <w:rPr>
          <w:rFonts w:ascii="Arial" w:hAnsi="Arial" w:cs="Arial"/>
          <w:b/>
        </w:rPr>
        <w:t>...............</w:t>
      </w:r>
    </w:p>
    <w:p w:rsidR="00026C13" w:rsidRPr="005753D6" w:rsidRDefault="00AC5C87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026C13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GRADSKO KAZALIŠTE LUTAKA </w:t>
      </w:r>
      <w:r w:rsidR="00026C13">
        <w:rPr>
          <w:rFonts w:ascii="Arial" w:hAnsi="Arial" w:cs="Arial"/>
          <w:b/>
        </w:rPr>
        <w:t>od posljedica nesretnog slučaja 01.01.2017.-31.12.2017.:.......</w:t>
      </w:r>
      <w:r w:rsidR="00026C13" w:rsidRPr="005753D6">
        <w:rPr>
          <w:rFonts w:ascii="Arial" w:hAnsi="Arial" w:cs="Arial"/>
          <w:b/>
        </w:rPr>
        <w:t>............................</w:t>
      </w:r>
      <w:r w:rsidR="00026C13">
        <w:rPr>
          <w:rFonts w:ascii="Arial" w:hAnsi="Arial" w:cs="Arial"/>
          <w:b/>
        </w:rPr>
        <w:t>........</w:t>
      </w:r>
    </w:p>
    <w:p w:rsidR="00D73F83" w:rsidRDefault="00D73F8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B97913" w:rsidRDefault="00B9791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D73F83" w:rsidRPr="00B97913" w:rsidRDefault="000D3D20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D73F83" w:rsidRPr="00B97913">
        <w:rPr>
          <w:rFonts w:ascii="Arial" w:hAnsi="Arial" w:cs="Arial"/>
          <w:b/>
          <w:iCs/>
          <w:sz w:val="24"/>
          <w:szCs w:val="24"/>
        </w:rPr>
        <w:t>GRADSKA KNJIŽNICA RIJEKA</w:t>
      </w:r>
    </w:p>
    <w:p w:rsidR="00D73F83" w:rsidRPr="001F3712" w:rsidRDefault="00D73F83" w:rsidP="00B97913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D73F83" w:rsidRPr="00E646A8" w:rsidRDefault="00D73F83" w:rsidP="00D73F8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D73F83" w:rsidRPr="00E646A8" w:rsidRDefault="00D73F83" w:rsidP="00D73F8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D73F83" w:rsidRPr="00E646A8" w:rsidRDefault="00D73F83" w:rsidP="00D73F8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D73F83" w:rsidRDefault="00D73F83" w:rsidP="00D73F8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D73F83" w:rsidRPr="000D3D20" w:rsidRDefault="00D73F83" w:rsidP="00D73F83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Pr="00D73F83">
        <w:rPr>
          <w:rFonts w:ascii="Arial" w:hAnsi="Arial" w:cs="Arial"/>
          <w:iCs/>
        </w:rPr>
        <w:t>Gradska knjižnica</w:t>
      </w:r>
      <w:r w:rsidRPr="00D73F83">
        <w:rPr>
          <w:rFonts w:ascii="Arial" w:hAnsi="Arial" w:cs="Arial"/>
          <w:b/>
          <w:iCs/>
        </w:rPr>
        <w:t xml:space="preserve"> </w:t>
      </w:r>
      <w:r w:rsidRPr="000D3D20">
        <w:rPr>
          <w:rFonts w:ascii="Arial" w:hAnsi="Arial" w:cs="Arial"/>
        </w:rPr>
        <w:t>Rijeka ima 58 djelatnika</w:t>
      </w:r>
    </w:p>
    <w:p w:rsidR="00D73F83" w:rsidRPr="00E646A8" w:rsidRDefault="00AC5C87" w:rsidP="00D73F8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D73F83" w:rsidRPr="00E646A8">
        <w:rPr>
          <w:rFonts w:ascii="Arial" w:hAnsi="Arial" w:cs="Arial"/>
          <w:b/>
        </w:rPr>
        <w:t>jesečni iznos po djelatniku:..............................................</w:t>
      </w:r>
      <w:r w:rsidR="00D73F83">
        <w:rPr>
          <w:rFonts w:ascii="Arial" w:hAnsi="Arial" w:cs="Arial"/>
          <w:b/>
        </w:rPr>
        <w:t>...............</w:t>
      </w:r>
    </w:p>
    <w:p w:rsidR="00D73F83" w:rsidRPr="005753D6" w:rsidRDefault="00AC5C87" w:rsidP="00B9791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D73F83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 xml:space="preserve">GRADSKE KNJIŽNICE RIJEKA </w:t>
      </w:r>
      <w:r w:rsidR="00D73F83">
        <w:rPr>
          <w:rFonts w:ascii="Arial" w:hAnsi="Arial" w:cs="Arial"/>
          <w:b/>
        </w:rPr>
        <w:t xml:space="preserve">od posljedica nesretnog slučaja </w:t>
      </w:r>
      <w:r w:rsidR="00437CF6">
        <w:rPr>
          <w:rFonts w:ascii="Arial" w:hAnsi="Arial" w:cs="Arial"/>
          <w:b/>
        </w:rPr>
        <w:t>01</w:t>
      </w:r>
      <w:r w:rsidR="00D73F83">
        <w:rPr>
          <w:rFonts w:ascii="Arial" w:hAnsi="Arial" w:cs="Arial"/>
          <w:b/>
        </w:rPr>
        <w:t>.0</w:t>
      </w:r>
      <w:r w:rsidR="00437CF6">
        <w:rPr>
          <w:rFonts w:ascii="Arial" w:hAnsi="Arial" w:cs="Arial"/>
          <w:b/>
        </w:rPr>
        <w:t>1</w:t>
      </w:r>
      <w:r w:rsidR="00D73F83">
        <w:rPr>
          <w:rFonts w:ascii="Arial" w:hAnsi="Arial" w:cs="Arial"/>
          <w:b/>
        </w:rPr>
        <w:t>.2017.-</w:t>
      </w:r>
      <w:r w:rsidR="00437CF6">
        <w:rPr>
          <w:rFonts w:ascii="Arial" w:hAnsi="Arial" w:cs="Arial"/>
          <w:b/>
        </w:rPr>
        <w:t>31.12</w:t>
      </w:r>
      <w:r w:rsidR="00D73F83">
        <w:rPr>
          <w:rFonts w:ascii="Arial" w:hAnsi="Arial" w:cs="Arial"/>
          <w:b/>
        </w:rPr>
        <w:t>.201</w:t>
      </w:r>
      <w:r w:rsidR="00437CF6">
        <w:rPr>
          <w:rFonts w:ascii="Arial" w:hAnsi="Arial" w:cs="Arial"/>
          <w:b/>
        </w:rPr>
        <w:t>7</w:t>
      </w:r>
      <w:r w:rsidR="00D73F83">
        <w:rPr>
          <w:rFonts w:ascii="Arial" w:hAnsi="Arial" w:cs="Arial"/>
          <w:b/>
        </w:rPr>
        <w:t>.:.......</w:t>
      </w:r>
      <w:r w:rsidR="00D73F83" w:rsidRPr="005753D6">
        <w:rPr>
          <w:rFonts w:ascii="Arial" w:hAnsi="Arial" w:cs="Arial"/>
          <w:b/>
        </w:rPr>
        <w:t>............................</w:t>
      </w:r>
      <w:r w:rsidR="00D73F83">
        <w:rPr>
          <w:rFonts w:ascii="Arial" w:hAnsi="Arial" w:cs="Arial"/>
          <w:b/>
        </w:rPr>
        <w:t>........</w:t>
      </w:r>
    </w:p>
    <w:p w:rsidR="0054347B" w:rsidRPr="00B97913" w:rsidRDefault="000D3D20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54347B" w:rsidRPr="00B97913">
        <w:rPr>
          <w:rFonts w:ascii="Arial" w:hAnsi="Arial" w:cs="Arial"/>
          <w:b/>
          <w:iCs/>
          <w:sz w:val="24"/>
          <w:szCs w:val="24"/>
        </w:rPr>
        <w:t>MUZEJ GRADA RIJEKA</w:t>
      </w:r>
    </w:p>
    <w:p w:rsidR="0054347B" w:rsidRPr="001F3712" w:rsidRDefault="0054347B" w:rsidP="0054347B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54347B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54347B" w:rsidRPr="00E646A8" w:rsidRDefault="0054347B" w:rsidP="0054347B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="00B97913">
        <w:rPr>
          <w:rFonts w:ascii="Arial" w:hAnsi="Arial" w:cs="Arial"/>
          <w:iCs/>
        </w:rPr>
        <w:t>Muzej grada</w:t>
      </w:r>
      <w:r w:rsidRPr="00D73F83">
        <w:rPr>
          <w:rFonts w:ascii="Arial" w:hAnsi="Arial" w:cs="Arial"/>
          <w:b/>
          <w:iCs/>
        </w:rPr>
        <w:t xml:space="preserve"> </w:t>
      </w:r>
      <w:r w:rsidRPr="001B797A">
        <w:rPr>
          <w:rFonts w:ascii="Arial" w:hAnsi="Arial" w:cs="Arial"/>
        </w:rPr>
        <w:t>Rijek</w:t>
      </w:r>
      <w:r w:rsidR="00B979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ima </w:t>
      </w:r>
      <w:r w:rsidR="008E3021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djelatnika</w:t>
      </w:r>
    </w:p>
    <w:p w:rsidR="0054347B" w:rsidRPr="00E646A8" w:rsidRDefault="00AC5C87" w:rsidP="0054347B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AC5C87">
        <w:rPr>
          <w:rFonts w:ascii="Arial" w:hAnsi="Arial" w:cs="Arial"/>
          <w:b/>
        </w:rPr>
        <w:t>M</w:t>
      </w:r>
      <w:r w:rsidR="0054347B" w:rsidRPr="00E646A8">
        <w:rPr>
          <w:rFonts w:ascii="Arial" w:hAnsi="Arial" w:cs="Arial"/>
          <w:b/>
        </w:rPr>
        <w:t>jesečni iznos po djelatniku:..............................................</w:t>
      </w:r>
      <w:r w:rsidR="0054347B">
        <w:rPr>
          <w:rFonts w:ascii="Arial" w:hAnsi="Arial" w:cs="Arial"/>
          <w:b/>
        </w:rPr>
        <w:t>...............</w:t>
      </w:r>
    </w:p>
    <w:p w:rsidR="0054347B" w:rsidRDefault="00AC5C87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4347B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>M</w:t>
      </w:r>
      <w:r w:rsidR="00B97913">
        <w:rPr>
          <w:rFonts w:ascii="Arial" w:hAnsi="Arial" w:cs="Arial"/>
          <w:b/>
          <w:iCs/>
        </w:rPr>
        <w:t xml:space="preserve">UZEJ GRADA </w:t>
      </w:r>
      <w:r w:rsidR="00B97913">
        <w:rPr>
          <w:rFonts w:ascii="Arial" w:hAnsi="Arial" w:cs="Arial"/>
          <w:b/>
        </w:rPr>
        <w:t xml:space="preserve">RIJEKE </w:t>
      </w:r>
      <w:r w:rsidR="0054347B">
        <w:rPr>
          <w:rFonts w:ascii="Arial" w:hAnsi="Arial" w:cs="Arial"/>
          <w:b/>
        </w:rPr>
        <w:t>od posljedica nesretnog slučaja 01.01.2017.-31.12.2017.:.......</w:t>
      </w:r>
      <w:r w:rsidR="0054347B" w:rsidRPr="005753D6">
        <w:rPr>
          <w:rFonts w:ascii="Arial" w:hAnsi="Arial" w:cs="Arial"/>
          <w:b/>
        </w:rPr>
        <w:t>............................</w:t>
      </w:r>
      <w:r w:rsidR="0054347B">
        <w:rPr>
          <w:rFonts w:ascii="Arial" w:hAnsi="Arial" w:cs="Arial"/>
          <w:b/>
        </w:rPr>
        <w:t>........</w:t>
      </w:r>
    </w:p>
    <w:p w:rsidR="00B97913" w:rsidRDefault="00B97913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B97913" w:rsidRDefault="00B97913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0D3D20" w:rsidRDefault="000D3D20" w:rsidP="00B97913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</w:p>
    <w:p w:rsidR="0054347B" w:rsidRPr="00B97913" w:rsidRDefault="0054347B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97913">
        <w:rPr>
          <w:rFonts w:ascii="Arial" w:hAnsi="Arial" w:cs="Arial"/>
          <w:b/>
          <w:iCs/>
          <w:sz w:val="24"/>
          <w:szCs w:val="24"/>
        </w:rPr>
        <w:lastRenderedPageBreak/>
        <w:t>MUZEJ MODERNE I SUVREMENE UMJETNOSTI</w:t>
      </w:r>
    </w:p>
    <w:p w:rsidR="0054347B" w:rsidRPr="001F3712" w:rsidRDefault="0054347B" w:rsidP="0054347B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54347B" w:rsidRPr="00E646A8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54347B" w:rsidRDefault="0054347B" w:rsidP="0054347B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54347B" w:rsidRPr="00E646A8" w:rsidRDefault="0054347B" w:rsidP="0054347B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="00B97913">
        <w:rPr>
          <w:rFonts w:ascii="Arial" w:hAnsi="Arial" w:cs="Arial"/>
          <w:iCs/>
        </w:rPr>
        <w:t>Muzej moderne i suvremene umjetnosti</w:t>
      </w:r>
      <w:r>
        <w:rPr>
          <w:rFonts w:ascii="Arial" w:hAnsi="Arial" w:cs="Arial"/>
        </w:rPr>
        <w:t xml:space="preserve"> </w:t>
      </w:r>
      <w:r w:rsidRPr="00AC5C87">
        <w:rPr>
          <w:rFonts w:ascii="Arial" w:hAnsi="Arial" w:cs="Arial"/>
        </w:rPr>
        <w:t xml:space="preserve">ima  </w:t>
      </w:r>
      <w:r w:rsidR="00AC5C87" w:rsidRPr="00AC5C87">
        <w:rPr>
          <w:rFonts w:ascii="Arial" w:hAnsi="Arial" w:cs="Arial"/>
        </w:rPr>
        <w:t xml:space="preserve">16 </w:t>
      </w:r>
      <w:r w:rsidRPr="00AC5C87">
        <w:rPr>
          <w:rFonts w:ascii="Arial" w:hAnsi="Arial" w:cs="Arial"/>
        </w:rPr>
        <w:t>djelatnika</w:t>
      </w:r>
    </w:p>
    <w:p w:rsidR="0054347B" w:rsidRPr="00E646A8" w:rsidRDefault="00AC5C87" w:rsidP="0054347B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54347B" w:rsidRPr="00E646A8">
        <w:rPr>
          <w:rFonts w:ascii="Arial" w:hAnsi="Arial" w:cs="Arial"/>
          <w:b/>
        </w:rPr>
        <w:t>jesečni iznos po djelatniku:..............................................</w:t>
      </w:r>
      <w:r w:rsidR="00B97913">
        <w:rPr>
          <w:rFonts w:ascii="Arial" w:hAnsi="Arial" w:cs="Arial"/>
          <w:b/>
        </w:rPr>
        <w:t>......</w:t>
      </w:r>
    </w:p>
    <w:p w:rsidR="0054347B" w:rsidRPr="005753D6" w:rsidRDefault="00AC5C87" w:rsidP="00B97913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4347B">
        <w:rPr>
          <w:rFonts w:ascii="Arial" w:hAnsi="Arial" w:cs="Arial"/>
          <w:b/>
        </w:rPr>
        <w:t xml:space="preserve">odišnja premija za osiguranje djelatnika </w:t>
      </w:r>
      <w:r w:rsidR="00B97913">
        <w:rPr>
          <w:rFonts w:ascii="Arial" w:hAnsi="Arial" w:cs="Arial"/>
          <w:b/>
        </w:rPr>
        <w:t>M</w:t>
      </w:r>
      <w:r w:rsidR="00B97913">
        <w:rPr>
          <w:rFonts w:ascii="Arial" w:hAnsi="Arial" w:cs="Arial"/>
          <w:b/>
          <w:iCs/>
        </w:rPr>
        <w:t>UZEJA MODERNE I SUVREMENE UMJETNOSTI</w:t>
      </w:r>
      <w:r w:rsidR="00B97913">
        <w:rPr>
          <w:rFonts w:ascii="Arial" w:hAnsi="Arial" w:cs="Arial"/>
          <w:b/>
        </w:rPr>
        <w:t xml:space="preserve"> </w:t>
      </w:r>
      <w:r w:rsidR="0054347B">
        <w:rPr>
          <w:rFonts w:ascii="Arial" w:hAnsi="Arial" w:cs="Arial"/>
          <w:b/>
        </w:rPr>
        <w:t>od posljedica nesretnog slučaja 01.01.2017.-31.12.2017.:.......</w:t>
      </w:r>
      <w:r w:rsidR="0054347B" w:rsidRPr="005753D6">
        <w:rPr>
          <w:rFonts w:ascii="Arial" w:hAnsi="Arial" w:cs="Arial"/>
          <w:b/>
        </w:rPr>
        <w:t>............................</w:t>
      </w:r>
      <w:r w:rsidR="0054347B">
        <w:rPr>
          <w:rFonts w:ascii="Arial" w:hAnsi="Arial" w:cs="Arial"/>
          <w:b/>
        </w:rPr>
        <w:t>........</w:t>
      </w:r>
      <w:r w:rsidR="00B97913">
        <w:rPr>
          <w:rFonts w:ascii="Arial" w:hAnsi="Arial" w:cs="Arial"/>
          <w:b/>
        </w:rPr>
        <w:t>..................</w:t>
      </w:r>
    </w:p>
    <w:p w:rsidR="001B797A" w:rsidRDefault="001B797A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B97913" w:rsidRDefault="00B97913" w:rsidP="00B97913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B97913" w:rsidRPr="00B97913" w:rsidRDefault="00B97913" w:rsidP="00B97913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97913">
        <w:rPr>
          <w:rFonts w:ascii="Arial" w:hAnsi="Arial" w:cs="Arial"/>
          <w:b/>
          <w:iCs/>
          <w:sz w:val="24"/>
          <w:szCs w:val="24"/>
        </w:rPr>
        <w:t>HRVATSKO NARODNO KAZALIŠTE IVANA PL. ZAJCA</w:t>
      </w:r>
    </w:p>
    <w:p w:rsidR="00B97913" w:rsidRPr="001F3712" w:rsidRDefault="00B97913" w:rsidP="00B97913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B97913" w:rsidRPr="00E646A8" w:rsidRDefault="00B97913" w:rsidP="00B979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B97913" w:rsidRPr="00E646A8" w:rsidRDefault="00B97913" w:rsidP="00B979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B97913" w:rsidRPr="00E646A8" w:rsidRDefault="00B97913" w:rsidP="00B979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B97913" w:rsidRDefault="00B97913" w:rsidP="00B97913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B97913" w:rsidRPr="00E646A8" w:rsidRDefault="00B97913" w:rsidP="00B97913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>
        <w:rPr>
          <w:rFonts w:ascii="Arial" w:hAnsi="Arial" w:cs="Arial"/>
          <w:iCs/>
        </w:rPr>
        <w:t>HNK Ivana pl. Zajca</w:t>
      </w:r>
      <w:r>
        <w:rPr>
          <w:rFonts w:ascii="Arial" w:hAnsi="Arial" w:cs="Arial"/>
        </w:rPr>
        <w:t xml:space="preserve"> </w:t>
      </w:r>
      <w:r w:rsidRPr="00AC5C87">
        <w:rPr>
          <w:rFonts w:ascii="Arial" w:hAnsi="Arial" w:cs="Arial"/>
        </w:rPr>
        <w:t xml:space="preserve">ima  </w:t>
      </w:r>
      <w:r w:rsidR="000D3D20">
        <w:rPr>
          <w:rFonts w:ascii="Arial" w:hAnsi="Arial" w:cs="Arial"/>
        </w:rPr>
        <w:t>3</w:t>
      </w:r>
      <w:r w:rsidRPr="00AC5C87">
        <w:rPr>
          <w:rFonts w:ascii="Arial" w:hAnsi="Arial" w:cs="Arial"/>
        </w:rPr>
        <w:t>16 djelatnika</w:t>
      </w:r>
    </w:p>
    <w:p w:rsidR="00B97913" w:rsidRPr="00E646A8" w:rsidRDefault="00B97913" w:rsidP="00B97913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646A8">
        <w:rPr>
          <w:rFonts w:ascii="Arial" w:hAnsi="Arial" w:cs="Arial"/>
          <w:b/>
        </w:rPr>
        <w:t>jesečni iznos po djelatniku:..............................................</w:t>
      </w:r>
      <w:r>
        <w:rPr>
          <w:rFonts w:ascii="Arial" w:hAnsi="Arial" w:cs="Arial"/>
          <w:b/>
        </w:rPr>
        <w:t>.....</w:t>
      </w:r>
    </w:p>
    <w:p w:rsidR="00B97913" w:rsidRDefault="00B97913" w:rsidP="000551F4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Godišnja premija za osiguranje djelatnika HNK IVANA PL. ZAJCA od posljedica nesretnog slučaja 01.01.2017.-31.12.2017.:.......</w:t>
      </w:r>
      <w:r w:rsidRPr="005753D6">
        <w:rPr>
          <w:rFonts w:ascii="Arial" w:hAnsi="Arial" w:cs="Arial"/>
          <w:b/>
        </w:rPr>
        <w:t>............................</w:t>
      </w:r>
      <w:r>
        <w:rPr>
          <w:rFonts w:ascii="Arial" w:hAnsi="Arial" w:cs="Arial"/>
          <w:b/>
        </w:rPr>
        <w:t>.....................................................................</w:t>
      </w:r>
    </w:p>
    <w:p w:rsidR="000551F4" w:rsidRDefault="000551F4" w:rsidP="000551F4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0551F4" w:rsidRPr="005753D6" w:rsidRDefault="000551F4" w:rsidP="000551F4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0551F4" w:rsidRPr="00B97913" w:rsidRDefault="000D3D20" w:rsidP="000551F4">
      <w:pPr>
        <w:pStyle w:val="ListParagraph"/>
        <w:numPr>
          <w:ilvl w:val="0"/>
          <w:numId w:val="50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551F4" w:rsidRPr="00B97913">
        <w:rPr>
          <w:rFonts w:ascii="Arial" w:hAnsi="Arial" w:cs="Arial"/>
          <w:b/>
          <w:iCs/>
          <w:sz w:val="24"/>
          <w:szCs w:val="24"/>
        </w:rPr>
        <w:t>AGENCIJA</w:t>
      </w:r>
      <w:r w:rsidR="000551F4" w:rsidRPr="00B97913">
        <w:rPr>
          <w:rFonts w:ascii="Arial" w:hAnsi="Arial" w:cs="Arial"/>
          <w:b/>
          <w:sz w:val="24"/>
          <w:szCs w:val="24"/>
        </w:rPr>
        <w:t xml:space="preserve"> ZA DRUŠTVENO </w:t>
      </w:r>
      <w:r w:rsidR="000551F4" w:rsidRPr="00B97913">
        <w:rPr>
          <w:rFonts w:ascii="Arial" w:hAnsi="Arial" w:cs="Arial"/>
          <w:b/>
          <w:iCs/>
          <w:sz w:val="24"/>
          <w:szCs w:val="24"/>
        </w:rPr>
        <w:t>POTICANU STANOGRADNJU</w:t>
      </w:r>
      <w:r w:rsidR="000551F4" w:rsidRPr="00B97913">
        <w:rPr>
          <w:rFonts w:ascii="Arial" w:hAnsi="Arial" w:cs="Arial"/>
          <w:b/>
          <w:sz w:val="24"/>
          <w:szCs w:val="24"/>
        </w:rPr>
        <w:t xml:space="preserve"> GRADA RIJEKE (APOS)</w:t>
      </w:r>
    </w:p>
    <w:p w:rsidR="000551F4" w:rsidRPr="001F3712" w:rsidRDefault="000551F4" w:rsidP="000551F4">
      <w:pPr>
        <w:tabs>
          <w:tab w:val="left" w:pos="425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F3712">
        <w:rPr>
          <w:rFonts w:ascii="Arial" w:hAnsi="Arial" w:cs="Arial"/>
          <w:b/>
          <w:color w:val="000000"/>
        </w:rPr>
        <w:t>Osiguranje od nesretnog slučaja:</w:t>
      </w:r>
    </w:p>
    <w:p w:rsidR="000551F4" w:rsidRPr="00E646A8" w:rsidRDefault="000551F4" w:rsidP="000551F4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nezgode – osigurana svota iznosi 110.000,00 kuna;</w:t>
      </w:r>
    </w:p>
    <w:p w:rsidR="000551F4" w:rsidRPr="00E646A8" w:rsidRDefault="000551F4" w:rsidP="000551F4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smrti uslijed bolesti – osigurana svota je 30.000,00 kuna;</w:t>
      </w:r>
    </w:p>
    <w:p w:rsidR="000551F4" w:rsidRPr="00E646A8" w:rsidRDefault="000551F4" w:rsidP="000551F4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E646A8">
        <w:rPr>
          <w:rFonts w:ascii="Arial" w:hAnsi="Arial" w:cs="Arial"/>
        </w:rPr>
        <w:t>za slučaj trajnog invaliditeta – osigurana svota  iznosi 250.000,00 kuna;</w:t>
      </w:r>
    </w:p>
    <w:p w:rsidR="000551F4" w:rsidRDefault="000551F4" w:rsidP="000551F4">
      <w:pPr>
        <w:numPr>
          <w:ilvl w:val="0"/>
          <w:numId w:val="1"/>
        </w:num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646A8">
        <w:rPr>
          <w:rFonts w:ascii="Arial" w:hAnsi="Arial" w:cs="Arial"/>
        </w:rPr>
        <w:t>nevna naknada po danu provedenom na bolovanju  zbog nezgode iznosi 40,00 kuna.</w:t>
      </w:r>
    </w:p>
    <w:p w:rsidR="000551F4" w:rsidRPr="000D3D20" w:rsidRDefault="000551F4" w:rsidP="000551F4">
      <w:pPr>
        <w:tabs>
          <w:tab w:val="left" w:pos="425"/>
          <w:tab w:val="right" w:leader="dot" w:pos="963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zadnjoj evidenciji </w:t>
      </w:r>
      <w:r w:rsidRPr="000D3D20">
        <w:rPr>
          <w:rFonts w:ascii="Arial" w:hAnsi="Arial" w:cs="Arial"/>
        </w:rPr>
        <w:t>APOS ima 5 djelatnika</w:t>
      </w:r>
    </w:p>
    <w:p w:rsidR="000551F4" w:rsidRPr="00E646A8" w:rsidRDefault="000551F4" w:rsidP="000551F4">
      <w:pPr>
        <w:tabs>
          <w:tab w:val="left" w:pos="425"/>
          <w:tab w:val="right" w:leader="dot" w:pos="9639"/>
        </w:tabs>
        <w:jc w:val="both"/>
        <w:rPr>
          <w:rFonts w:ascii="Arial" w:hAnsi="Arial" w:cs="Arial"/>
          <w:b/>
        </w:rPr>
      </w:pPr>
      <w:r w:rsidRPr="00AC5C87">
        <w:rPr>
          <w:rFonts w:ascii="Arial" w:hAnsi="Arial" w:cs="Arial"/>
          <w:b/>
        </w:rPr>
        <w:t>M</w:t>
      </w:r>
      <w:r w:rsidRPr="00E646A8">
        <w:rPr>
          <w:rFonts w:ascii="Arial" w:hAnsi="Arial" w:cs="Arial"/>
          <w:b/>
        </w:rPr>
        <w:t>jesečni iznos po djelatniku:..............................................</w:t>
      </w:r>
      <w:r>
        <w:rPr>
          <w:rFonts w:ascii="Arial" w:hAnsi="Arial" w:cs="Arial"/>
          <w:b/>
        </w:rPr>
        <w:t>...............</w:t>
      </w:r>
    </w:p>
    <w:p w:rsidR="000551F4" w:rsidRDefault="000551F4" w:rsidP="000551F4">
      <w:pPr>
        <w:tabs>
          <w:tab w:val="left" w:pos="425"/>
          <w:tab w:val="right" w:leader="dot" w:pos="963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Godišnja premija za osiguranje djelatnika APOS-a od posljedica nesretnog slučaja 01.01.2017.-31.12.2017.:.......</w:t>
      </w:r>
      <w:r w:rsidRPr="005753D6">
        <w:rPr>
          <w:rFonts w:ascii="Arial" w:hAnsi="Arial" w:cs="Arial"/>
          <w:b/>
        </w:rPr>
        <w:t>............................</w:t>
      </w:r>
      <w:r>
        <w:rPr>
          <w:rFonts w:ascii="Arial" w:hAnsi="Arial" w:cs="Arial"/>
          <w:b/>
        </w:rPr>
        <w:t>........</w:t>
      </w:r>
    </w:p>
    <w:p w:rsidR="00B97913" w:rsidRPr="005753D6" w:rsidRDefault="00B97913" w:rsidP="001B3382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2737A">
        <w:rPr>
          <w:rFonts w:ascii="Arial" w:hAnsi="Arial" w:cs="Arial"/>
          <w:color w:val="000000"/>
        </w:rPr>
        <w:t xml:space="preserve">Ponuditelj je obvezan ispuniti sve stavke Troškovnika. Nije dozvoljeno niti prihvatljivo mijenjanje, precrtavanje ili korigiranje stavki Troškovnika. </w:t>
      </w: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2737A">
        <w:rPr>
          <w:rFonts w:ascii="Arial" w:hAnsi="Arial" w:cs="Arial"/>
          <w:b/>
          <w:bCs/>
        </w:rPr>
        <w:t xml:space="preserve">                            </w:t>
      </w:r>
      <w:bookmarkStart w:id="1" w:name="_Toc319928749"/>
      <w:r>
        <w:rPr>
          <w:rFonts w:ascii="Arial" w:hAnsi="Arial" w:cs="Arial"/>
          <w:b/>
          <w:bCs/>
        </w:rPr>
        <w:t xml:space="preserve">                  </w:t>
      </w:r>
      <w:r w:rsidRPr="0032737A">
        <w:rPr>
          <w:rFonts w:ascii="Arial" w:hAnsi="Arial" w:cs="Arial"/>
          <w:b/>
          <w:bCs/>
        </w:rPr>
        <w:t>Ponuditelj:</w:t>
      </w:r>
      <w:bookmarkEnd w:id="1"/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_______________________________________________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jc w:val="center"/>
        <w:rPr>
          <w:rFonts w:ascii="Arial" w:hAnsi="Arial" w:cs="Arial"/>
          <w:bCs/>
        </w:rPr>
      </w:pP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  <w:bCs/>
        </w:rPr>
        <w:t xml:space="preserve">                                      (tiskano upisati ime i prezime ovlaštene osobe ponuditelja)</w:t>
      </w:r>
    </w:p>
    <w:p w:rsidR="00421097" w:rsidRPr="0032737A" w:rsidRDefault="00421097" w:rsidP="007862A7">
      <w:pPr>
        <w:tabs>
          <w:tab w:val="left" w:pos="425"/>
          <w:tab w:val="left" w:pos="5565"/>
          <w:tab w:val="right" w:leader="dot" w:pos="9639"/>
        </w:tabs>
        <w:spacing w:after="0" w:line="240" w:lineRule="auto"/>
        <w:rPr>
          <w:rFonts w:ascii="Arial" w:hAnsi="Arial" w:cs="Arial"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</w:t>
      </w:r>
    </w:p>
    <w:p w:rsidR="00421097" w:rsidRPr="0032737A" w:rsidRDefault="00421097" w:rsidP="007862A7">
      <w:pPr>
        <w:tabs>
          <w:tab w:val="left" w:pos="425"/>
          <w:tab w:val="left" w:pos="5175"/>
          <w:tab w:val="right" w:leader="dot" w:pos="9639"/>
        </w:tabs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  <w:bCs/>
        </w:rPr>
        <w:t xml:space="preserve">                                                                              Potpis i pečat</w:t>
      </w:r>
      <w:r w:rsidRPr="0032737A">
        <w:rPr>
          <w:rFonts w:ascii="Arial" w:hAnsi="Arial" w:cs="Arial"/>
        </w:rPr>
        <w:t xml:space="preserve"> ponuditelja:</w:t>
      </w:r>
    </w:p>
    <w:p w:rsidR="008834F4" w:rsidRDefault="008834F4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bookmarkStart w:id="2" w:name="_Toc355784708"/>
      <w:bookmarkStart w:id="3" w:name="_Toc361907092"/>
    </w:p>
    <w:p w:rsidR="00286613" w:rsidRP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A053B0">
        <w:rPr>
          <w:rFonts w:ascii="Arial" w:hAnsi="Arial" w:cs="Arial"/>
          <w:b/>
          <w:sz w:val="22"/>
          <w:szCs w:val="22"/>
        </w:rPr>
        <w:lastRenderedPageBreak/>
        <w:t>II. TEHNIČKE SPECIFIKACIJE</w:t>
      </w: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Predmet osiguranja je nesretan slučaj (nezgoda) pod čime podrazumijevamo svaki iznenadni i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od volje osiguranika nezavisni događaj koji, djelujući uglavnom izvana i naglo na tijelo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osiguranika, ima za posljedicu njegovu smrt, potpuni ili djelomični invaliditet, privremenu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nesposobnost za rad ili narušavanje zdravlja koje zahtijeva liječničku pomoć.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Nesretnim slučajem smatraju se sljedeći događaji: gaženje, sudar, udar struje ili groma, pad,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okliznuće, survavanje, ranjavanje oružjem ili raznim drugim predmetima ili eksplozivnim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materijama, ubod kakvim predmetom, udar ili ujed životinje i ubod insekta osim ako je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takvim ubodom prouzročena kakva infektivna bolest. Kao nesretni slučaj smatra se i sljedeće: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trovanje hranom ili kemijskim sredstvima iz neznanja osiguranika, osim u slučaju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>profesionalnih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bolesti,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infekcija ozljede prouzročene nesretnim slučajem,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trovanje zbog udisanja plinova ili otrovnih para, osim u slučaju profesionalnih bolesti,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opekline vatrom ili elektricitetom, vrućim predmetom, tekućinama ili parom, kiselinama,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 xml:space="preserve">lužinama i </w:t>
      </w:r>
      <w:r>
        <w:rPr>
          <w:rFonts w:ascii="Arial" w:hAnsi="Arial" w:cs="Arial"/>
        </w:rPr>
        <w:t xml:space="preserve"> 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sl,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davljenje i utapanje,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gušenje ili ugušenje zbog zatrpavanja (zemljom, pijeskom i sl.),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istegnuće mišića, iščašenje, uganuće, prijelom kostiju koji nastanu uslijed naglih tjelesnih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 xml:space="preserve">pokreta 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ili iznenadnih naprezanja izazvanih nepredviđenim vanjskim događajima ukoliko je to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 xml:space="preserve">nakon </w:t>
      </w:r>
      <w:r>
        <w:rPr>
          <w:rFonts w:ascii="Arial" w:hAnsi="Arial" w:cs="Arial"/>
        </w:rPr>
        <w:t xml:space="preserve"> 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ozljede utvrđeno u bolnici ili drugoj zdravstvenoj ustanovi,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djelovanje svjetlosti, sunčanih zraka, temperature ili lošeg vremena, ako im je osiguranik bio</w:t>
      </w:r>
      <w:r>
        <w:rPr>
          <w:rFonts w:ascii="Arial" w:hAnsi="Arial" w:cs="Arial"/>
        </w:rPr>
        <w:t xml:space="preserve">  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izložen neposredno uslijed jednog prije toga nastalog nesretnog slučaja ili se našao u takvim</w:t>
      </w:r>
      <w:r>
        <w:rPr>
          <w:rFonts w:ascii="Arial" w:hAnsi="Arial" w:cs="Arial"/>
        </w:rPr>
        <w:t xml:space="preserve">  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nepredviđenim okolnostima koje nije mogao spriječiti ili im je bio izložen radi spašavanja</w:t>
      </w:r>
      <w:r>
        <w:rPr>
          <w:rFonts w:ascii="Arial" w:hAnsi="Arial" w:cs="Arial"/>
        </w:rPr>
        <w:t xml:space="preserve"> </w:t>
      </w:r>
      <w:r w:rsidRPr="00A053B0">
        <w:rPr>
          <w:rFonts w:ascii="Arial" w:hAnsi="Arial" w:cs="Arial"/>
        </w:rPr>
        <w:t xml:space="preserve">ljudskog </w:t>
      </w:r>
      <w:r>
        <w:rPr>
          <w:rFonts w:ascii="Arial" w:hAnsi="Arial" w:cs="Arial"/>
        </w:rPr>
        <w:t xml:space="preserve"> 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života,</w:t>
      </w:r>
    </w:p>
    <w:p w:rsid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A053B0">
        <w:rPr>
          <w:rFonts w:ascii="Arial" w:hAnsi="Arial" w:cs="Arial"/>
        </w:rPr>
        <w:t>- djelovanje rendgenskih ili radijskih zraka, ako nastupi naglo ili iznenada, osim u slučaju</w:t>
      </w:r>
      <w:r>
        <w:rPr>
          <w:rFonts w:ascii="Arial" w:hAnsi="Arial" w:cs="Arial"/>
        </w:rPr>
        <w:t xml:space="preserve"> </w:t>
      </w:r>
    </w:p>
    <w:p w:rsidR="00A053B0" w:rsidRPr="00A053B0" w:rsidRDefault="00A053B0" w:rsidP="00D97505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053B0">
        <w:rPr>
          <w:rFonts w:ascii="Arial" w:hAnsi="Arial" w:cs="Arial"/>
        </w:rPr>
        <w:t>profesionalnih bolesti.</w:t>
      </w: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</w:p>
    <w:p w:rsidR="004362B8" w:rsidRDefault="004362B8" w:rsidP="004362B8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 xml:space="preserve">Pod </w:t>
      </w:r>
      <w:r w:rsidRPr="00B97913">
        <w:rPr>
          <w:rFonts w:ascii="Arial" w:hAnsi="Arial" w:cs="Arial"/>
          <w:bCs/>
        </w:rPr>
        <w:t>službeni</w:t>
      </w:r>
      <w:r>
        <w:rPr>
          <w:rFonts w:ascii="Arial" w:hAnsi="Arial" w:cs="Arial"/>
          <w:bCs/>
        </w:rPr>
        <w:t>cima</w:t>
      </w:r>
      <w:r w:rsidRPr="00B97913">
        <w:rPr>
          <w:rFonts w:ascii="Arial" w:hAnsi="Arial" w:cs="Arial"/>
          <w:bCs/>
        </w:rPr>
        <w:t xml:space="preserve"> i namješteni</w:t>
      </w:r>
      <w:r>
        <w:rPr>
          <w:rFonts w:ascii="Arial" w:hAnsi="Arial" w:cs="Arial"/>
          <w:bCs/>
        </w:rPr>
        <w:t>cima</w:t>
      </w:r>
      <w:r w:rsidRPr="00B97913">
        <w:rPr>
          <w:rFonts w:ascii="Arial" w:hAnsi="Arial" w:cs="Arial"/>
          <w:bCs/>
        </w:rPr>
        <w:t xml:space="preserve"> Grada Rijeke</w:t>
      </w:r>
      <w:r>
        <w:rPr>
          <w:rFonts w:ascii="Arial" w:hAnsi="Arial" w:cs="Arial"/>
          <w:bCs/>
        </w:rPr>
        <w:t>,</w:t>
      </w:r>
      <w:r w:rsidRPr="00B97913">
        <w:rPr>
          <w:rFonts w:ascii="Arial" w:hAnsi="Arial" w:cs="Arial"/>
          <w:bCs/>
        </w:rPr>
        <w:t xml:space="preserve"> djelatni</w:t>
      </w:r>
      <w:r>
        <w:rPr>
          <w:rFonts w:ascii="Arial" w:hAnsi="Arial" w:cs="Arial"/>
          <w:bCs/>
        </w:rPr>
        <w:t>cima</w:t>
      </w:r>
      <w:r w:rsidRPr="00B97913">
        <w:rPr>
          <w:rFonts w:ascii="Arial" w:hAnsi="Arial" w:cs="Arial"/>
          <w:bCs/>
        </w:rPr>
        <w:t xml:space="preserve"> proračunskih korisnika Grada Rijeke i </w:t>
      </w:r>
      <w:r>
        <w:rPr>
          <w:rFonts w:ascii="Arial" w:hAnsi="Arial" w:cs="Arial"/>
        </w:rPr>
        <w:t>Agencije za društvenu poticajnu stanogradnju Grada Rijeke</w:t>
      </w:r>
      <w:r w:rsidRPr="008D0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(APOS) </w:t>
      </w:r>
      <w:r w:rsidRPr="008D0E05">
        <w:rPr>
          <w:rFonts w:ascii="Arial" w:hAnsi="Arial" w:cs="Arial"/>
        </w:rPr>
        <w:t xml:space="preserve">podrazumijevaju se svi zaposlenici </w:t>
      </w:r>
      <w:r>
        <w:rPr>
          <w:rFonts w:ascii="Arial" w:hAnsi="Arial" w:cs="Arial"/>
        </w:rPr>
        <w:t xml:space="preserve">Grada Rijeke, Dječjeg vrtića Rijeka, Doma mladih Rijeka, Dječjeg doma "Tić", Muzeja moderne i suvremene umjetnosti, Muzeja grada Rijeke, Gradskog kazališta lutaka, Gradske knjižnice Rijeka, Hrvatskog narodnog kazališta Ivana pl. Zajca,  Art-kina i Agencije za društvenu poticajnu stanogradnju Grada Rijeke </w:t>
      </w:r>
      <w:r w:rsidRPr="008D0E05">
        <w:rPr>
          <w:rFonts w:ascii="Arial" w:hAnsi="Arial" w:cs="Arial"/>
        </w:rPr>
        <w:t xml:space="preserve">koji </w:t>
      </w:r>
      <w:r>
        <w:rPr>
          <w:rFonts w:ascii="Arial" w:hAnsi="Arial" w:cs="Arial"/>
        </w:rPr>
        <w:t xml:space="preserve">su na dan stupanja na snagu </w:t>
      </w:r>
      <w:r w:rsidRPr="008D0E05">
        <w:rPr>
          <w:rFonts w:ascii="Arial" w:hAnsi="Arial" w:cs="Arial"/>
        </w:rPr>
        <w:t>Ugovora</w:t>
      </w:r>
      <w:r>
        <w:rPr>
          <w:rFonts w:ascii="Arial" w:hAnsi="Arial" w:cs="Arial"/>
        </w:rPr>
        <w:t xml:space="preserve"> o osiguranju</w:t>
      </w:r>
      <w:r w:rsidRPr="008D0E05">
        <w:rPr>
          <w:rFonts w:ascii="Arial" w:hAnsi="Arial" w:cs="Arial"/>
        </w:rPr>
        <w:t xml:space="preserve"> bili zaposleni na neodređeno ili određeno vrijeme.</w:t>
      </w:r>
    </w:p>
    <w:p w:rsidR="004362B8" w:rsidRPr="008D0E05" w:rsidRDefault="004362B8" w:rsidP="004362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Službenici i namještenici te djelatnici</w:t>
      </w:r>
      <w:r w:rsidRPr="008D0E05">
        <w:rPr>
          <w:rFonts w:ascii="Arial" w:hAnsi="Arial" w:cs="Arial"/>
        </w:rPr>
        <w:t xml:space="preserve"> koji se zaposle nakon početka važenja Ugovora</w:t>
      </w:r>
      <w:r>
        <w:rPr>
          <w:rFonts w:ascii="Arial" w:hAnsi="Arial" w:cs="Arial"/>
        </w:rPr>
        <w:t xml:space="preserve"> o osiguranju</w:t>
      </w:r>
      <w:r w:rsidRPr="008D0E05">
        <w:rPr>
          <w:rFonts w:ascii="Arial" w:hAnsi="Arial" w:cs="Arial"/>
        </w:rPr>
        <w:t xml:space="preserve"> u pokriću su s danom samog zaposlenja.</w:t>
      </w:r>
    </w:p>
    <w:p w:rsidR="004362B8" w:rsidRDefault="004362B8" w:rsidP="004362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Službenici i namještenici te djelatnici</w:t>
      </w:r>
      <w:r w:rsidRPr="008D0E05">
        <w:rPr>
          <w:rFonts w:ascii="Arial" w:hAnsi="Arial" w:cs="Arial"/>
        </w:rPr>
        <w:t xml:space="preserve"> kojima prestane radni odnos nakon početka važenja Ugovora </w:t>
      </w:r>
      <w:r>
        <w:rPr>
          <w:rFonts w:ascii="Arial" w:hAnsi="Arial" w:cs="Arial"/>
        </w:rPr>
        <w:t xml:space="preserve">o osiguranju </w:t>
      </w:r>
      <w:r w:rsidRPr="008D0E05">
        <w:rPr>
          <w:rFonts w:ascii="Arial" w:hAnsi="Arial" w:cs="Arial"/>
        </w:rPr>
        <w:t>izvan su pokrića od dana prestanka radnog odnosa.</w:t>
      </w:r>
    </w:p>
    <w:p w:rsidR="008B0C5B" w:rsidRPr="008D0E05" w:rsidRDefault="004362B8" w:rsidP="004362B8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 xml:space="preserve">Osiguranici su u pokriću 24 sata dnevno. </w:t>
      </w:r>
      <w:r w:rsidR="008B0C5B" w:rsidRPr="008D0E05">
        <w:rPr>
          <w:rFonts w:ascii="Arial" w:hAnsi="Arial" w:cs="Arial"/>
        </w:rPr>
        <w:t>Korisnik osiguranja iz ovog Ugovora za slučaj smrti osiguranika određuje se policom osiguranja.</w:t>
      </w:r>
    </w:p>
    <w:p w:rsidR="008B0C5B" w:rsidRPr="008D0E05" w:rsidRDefault="008B0C5B" w:rsidP="008B0C5B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>Korisnik osiguranja za slučaj trajnog invaliditeta je osiguranik.</w:t>
      </w:r>
    </w:p>
    <w:p w:rsidR="008B0C5B" w:rsidRPr="008D0E05" w:rsidRDefault="008B0C5B" w:rsidP="008B0C5B">
      <w:pPr>
        <w:spacing w:after="0" w:line="240" w:lineRule="auto"/>
        <w:jc w:val="both"/>
        <w:rPr>
          <w:rFonts w:ascii="Arial" w:hAnsi="Arial" w:cs="Arial"/>
        </w:rPr>
      </w:pPr>
      <w:r w:rsidRPr="008D0E05">
        <w:rPr>
          <w:rFonts w:ascii="Arial" w:hAnsi="Arial" w:cs="Arial"/>
        </w:rPr>
        <w:t>Osiguratelj će naknadu za slučaj smrti uslijed bolesti ili dio naknade za slučaj smrti uslijed nezgode isplatiti u roku od 24 sata računajući od trenutka kad mu je pismeno priopćeno da se osigurani slučaj dogodio.</w:t>
      </w:r>
    </w:p>
    <w:p w:rsidR="008B0C5B" w:rsidRPr="00FA234F" w:rsidRDefault="008B0C5B" w:rsidP="008B0C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0E05">
        <w:rPr>
          <w:rFonts w:ascii="Arial" w:hAnsi="Arial" w:cs="Arial"/>
        </w:rPr>
        <w:t>Osiguratelj neće umanjivati naknadu za slučaj smrti uslijed bolesti, koji se dogodio u prvih šest (6) mjeseci trajanja osiguranja, odnosno u prvih šest (6) mjeseci nakon pristupa pojedinog osiguranika u osiguranje.</w:t>
      </w:r>
    </w:p>
    <w:p w:rsidR="008C481A" w:rsidRPr="00286613" w:rsidRDefault="008C481A" w:rsidP="008C481A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  <w:u w:val="single"/>
        </w:rPr>
      </w:pPr>
      <w:r w:rsidRPr="00286613">
        <w:rPr>
          <w:rFonts w:ascii="Arial" w:hAnsi="Arial" w:cs="Arial"/>
          <w:sz w:val="22"/>
          <w:szCs w:val="22"/>
          <w:u w:val="single"/>
        </w:rPr>
        <w:t>Karenca se ne primjenjuje</w:t>
      </w:r>
      <w:r w:rsidRPr="008C481A">
        <w:rPr>
          <w:rFonts w:ascii="Arial" w:hAnsi="Arial" w:cs="Arial"/>
          <w:sz w:val="22"/>
          <w:szCs w:val="22"/>
        </w:rPr>
        <w:t>.</w:t>
      </w:r>
    </w:p>
    <w:p w:rsidR="008C481A" w:rsidRDefault="008C481A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</w:p>
    <w:p w:rsidR="00A053B0" w:rsidRDefault="00A053B0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</w:p>
    <w:p w:rsidR="004362B8" w:rsidRDefault="004362B8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</w:p>
    <w:p w:rsidR="004362B8" w:rsidRDefault="004362B8" w:rsidP="007862A7">
      <w:pPr>
        <w:tabs>
          <w:tab w:val="left" w:pos="425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A053B0" w:rsidRPr="00A053B0" w:rsidRDefault="00A053B0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053B0">
        <w:rPr>
          <w:rFonts w:ascii="Arial" w:hAnsi="Arial" w:cs="Arial"/>
          <w:sz w:val="22"/>
          <w:szCs w:val="22"/>
        </w:rPr>
        <w:t>Minimalno traženi postoci trajnog invaliditeta kao posljedice nesretnog slučaja – nezgode: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7862A7">
        <w:rPr>
          <w:rFonts w:ascii="Arial" w:eastAsiaTheme="minorHAnsi" w:hAnsi="Arial" w:cs="Arial"/>
          <w:b/>
        </w:rPr>
        <w:lastRenderedPageBreak/>
        <w:t>I GLAVA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Ozljede mozga s trajno zaostalim posljedicama u vidu: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dekortikacije / decerebracije,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trajnog vegetativnog stanja,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hemiplegije s afazijom i agnozijom,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obostranog Parkinsonovog sindroma,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triplegije, tetraplegije,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6. epilepsije s demencijom,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7. kronificirane psihoze nakon najmanje 2 bolnička liječenja u specijaliziranoj</w:t>
      </w:r>
    </w:p>
    <w:p w:rsidR="007862A7" w:rsidRPr="007862A7" w:rsidRDefault="007862A7" w:rsidP="00D97505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psihijatrijskoj bolnici, ocjenjuje se</w:t>
      </w:r>
      <w:r w:rsidR="00D97505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od 90 do 100%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Ozljede mozga s trajnim neurološkim oštećenjima: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ekstrapiramidalna simptomatologija (nemogućnost koordinacije pokreta ili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postojanje grubih nehotičnih pokreta),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pseudobulbarna paraliza s prisilnim plačem ili smijehom,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oštećenje malog mozga s izraženim poremećajima ravnoteže hoda i koordinacije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pokreta,ocjenjuju se..........................</w:t>
      </w:r>
      <w:r>
        <w:rPr>
          <w:rFonts w:ascii="Arial" w:eastAsiaTheme="minorHAnsi" w:hAnsi="Arial" w:cs="Arial"/>
        </w:rPr>
        <w:t>.......</w:t>
      </w:r>
      <w:r w:rsidRPr="007862A7">
        <w:rPr>
          <w:rFonts w:ascii="Arial" w:eastAsiaTheme="minorHAnsi" w:hAnsi="Arial" w:cs="Arial"/>
        </w:rPr>
        <w:t>....</w:t>
      </w:r>
      <w:r>
        <w:rPr>
          <w:rFonts w:ascii="Arial" w:eastAsiaTheme="minorHAnsi" w:hAnsi="Arial" w:cs="Arial"/>
        </w:rPr>
        <w:t>.</w:t>
      </w:r>
      <w:r w:rsidRPr="007862A7">
        <w:rPr>
          <w:rFonts w:ascii="Arial" w:eastAsiaTheme="minorHAnsi" w:hAnsi="Arial" w:cs="Arial"/>
        </w:rPr>
        <w:t>.....................................................od 80 do 90%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Ozljede mozga s trajnim neurološkim oštećenjima: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pseudobulbarni sindrom,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paraplegija, ocjenjuje se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Posttraumatska epilepsija, ustanovljena tijekom liječenja i obrade na specijaliziranom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bolničkom odjelu, uz redovito liječenje antiepilepticima prema uputama specijaliste, tijekom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najmanje dvije godine s: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učestalim “Grand mal” napadajima i posttraumatskim karakterološkim promjenama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70%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učestalim “Grand mal” napadajima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rijetkim “Grand mal” napadajima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učestalim žarišnim napadajima, bez gubitka svijesti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e) rijetkim žarišnim napadajima, bez gubitka svijesti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Posttraumatski organski psihosindrom objekti-viziran psihologijskim testiranjem dvije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godine od dana ozljede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teškom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6. Hemipareza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i/ili hemipareza s jakim spasticitetom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7. Disfazija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8. Oštećenja malog mozga s adiadohokinezom i asinergijom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9. Postkontuzijski sindrom bez objektivnog kliničkog neurološkog nalaza, ako je kontuzija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utvrđena neuroradiološkim metodama (CT i/ili MR mozga) u neposrednom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poslijetraumatskom tijeku kontinuiranog liječenja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10. Operirani intracerebralni hematom bez neurološkog ispada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11. Stanje poslije trepanacije svoda lubanje i/ili prijeloma baze lubanje - svoda lubanje,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rendgenološki dokazano bez neuroloških ispada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1) Nije ugovoreno osigurateljno pokriće i ne postoji obveza ocjenjivanja invaliditeta za: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posljedice ozljede glave koje nisu dijagnosticirane neposredno nakon nesretnog slučaja,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posljedice potresa mozga,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jednokratni epi napadaj nakon ozljede mozga.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2) Posttraumatsko porijeklo svih oštećenja po točkama 1.-9. dokazuje se posttraumatskim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promjenama u nalazu CT i/ili MR mozga.</w:t>
      </w:r>
    </w:p>
    <w:p w:rsidR="005E6090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3) Za ocjenu trajnog invaliditeta po točkama 5. i 7., oštećenja moraju biti ustanovljena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psihologijskim testiranjem učinjenim nakon završetka liječenja, odnosno po utvrđivanju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stanja ustaljenosti, ali ne prije 2 godine nakon ozljede.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4) Kod različitih posljedica kraniocerebralnih ozljeda zbog jednog nesretnog slučaja, postoci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invaliditeta se ne zbrajaju, već se postotak ocjenjuje samo po točki koja je najpovoljnija za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osiguranika.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5) Trajni invaliditet za točke koje nisu obuhvaćene točkom 3. ovih Posebnih odredbi ocjenjuje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najranije godinu dana nakon ozljede,osim invaliditeta po točki 4. koji se ocjenjuje 2 godine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nakon pojave prvog napadaja. Za ocjenu invaliditeta po točki 4a ove glave potrebno je i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psihologijsko testiranje.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6) Pod pojmom “učestali Grand mal napadaji” podrazumijeva se gubitak svijesti uz pojavu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kloničko toničnih grčeva jednom mjesečno i češće.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7) Pod pojmom “učestali žarišni napadaji” podrazumijeva se pojava žarišnih napadaja češće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od 2 puta tjedno.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12. Gubitak vlasišta: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trećina površine vlasišta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polovina površine vlasišta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čitavo vlasište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II. OČI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13. Potpuni gubitak vida oba oka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14. Potpuni gubitak vida jednog oka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33%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15. Oslabljenje vida jednog oka: za svaku desetinu smanjenja vidne oštrine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3,3%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16. U slučaju da je na drugom oku vidna oštrina oslabljena za više od tri desetine, za svaku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desetinu smanjenja vida ozlijeđenog oka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6,6%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17. Djelomični ispad vidnog polja, kao posljedica povrede mrežnice ili žilnice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18. Ozljeda suznog aparata ili vjeđa: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epifora (smetnja otjecanja suza)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entropium ili ektropium (izvrnute vjeđe)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ptoza (spušten rub vjeđe ispod uobičajene razine)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.do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19. Dvoslika kao trajna i ireparabilna posljedica ozljede oka: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eksterna oftalmoplegija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totalna oftalmoplegija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20. Midrijaza kao posljedica direktnog udara u oko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21. Nepotpuna unutarnja oftalmoplegija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22. Koncentrično suženje vidnog polja na preostalom oku: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60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do 40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do 20 stupnjeva.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do 5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23. Jednostrano koncentrično suženje vidnog polja: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50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do 30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do 5 stupnjeva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24. Homonimna hemianopsija</w:t>
      </w:r>
      <w:r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Ozljede očne jabučice i adneksa oka moraju biti dijagnosticirane neposredno nakon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slučaja, te obrađene i liječene u skladu s algoritmom medicinske struke.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Invaliditet na jednom oku ne može biti veći od 33%, ukoliko nije povrijeđeno drugo oko.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Invaliditet se nakon ablacije (odignuće) mrežnice ili ozljede očne jabučice ocjenjuje po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točkama 13., 14., 15., 16. ili 17. najranije 1 mjesec nakon završenog liječenja.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Stanje afakije ili pseudofakije zbog povrede prirodne očne leće ocjenjuje se po točkama 15.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 16. nakon provedenog i završenog liječenja te izvršene korekcije vidne oštrine, a najranije 2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mjeseca nakon operacije. Invaliditetu nastalom zbog afakije ne može se pribrajati invaliditet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 točkama 22. i 23., ako je ispad u vidnom polju posljedica nastale afakije.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Invaliditet kao posljedica traumatske mrene ocjenjuje se tek po završenom liječenju iste, tj.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nakon operacije, sukladno točki 4. ovih Posebnih odredba.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6. Posljedice oštećenja oka ocjenjuju se po završenom liječenju osim u slučajevima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definiranim točkama 3. i 4. ovih Posebnih odredbi, dok se po točkama 18. do 24. ove Glave</w:t>
      </w:r>
      <w:r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ocjenjuje najranije godinu dana nakon ozljede, ako je unutar ovoga roka završeno liječenje.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7. Oštećenje vjeđa i suznog aparata ocjenjuje se prema točki 18. zasebno i pribrajaju se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ostalim utvrđenim točkama invaliditeta nastalog nakon oštećenja vida.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8. Nije ugovoreno osigurateljno pokriće i ne postoji obveza ocjenjivanja invaliditeta ako su</w:t>
      </w:r>
      <w:r w:rsidR="005E6090">
        <w:rPr>
          <w:rFonts w:ascii="Arial" w:eastAsiaTheme="minorHAnsi" w:hAnsi="Arial" w:cs="Arial"/>
        </w:rPr>
        <w:t xml:space="preserve"> p</w:t>
      </w:r>
      <w:r w:rsidRPr="007862A7">
        <w:rPr>
          <w:rFonts w:ascii="Arial" w:eastAsiaTheme="minorHAnsi" w:hAnsi="Arial" w:cs="Arial"/>
        </w:rPr>
        <w:t>osljedice nesretnog slučaja navedene u točkama 22. do 24. nastale zbog posljedica: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natučenja mekog oglavka,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potresa mozga,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ozljede mekih struktura vrata nastale mehanizmom trzaja vrata (“Whiplash injury”).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9. Invaliditet po točkama 22. do 24. ocjenjuje se nakon roka iz točke 6. ovih Posebnih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odredbi, uz nove nalaze vidnog polja učinjene metodom kompjuterizirane perimetrije,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najranije 12 mjeseci nakon ozljede.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10. Ptoza, kao sastavni dio totalne oftalmoplegije, ocjenjuje se isključivo po točki 19.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III. UŠI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25. Potpuna gluhoća na oba uha s urednom kaloričkom reakcijom vestibularnog organa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26. Potpuna gluhoća na oba uha s ugaslom kaloričkom reakcijom vestibularnog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organa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27. Oslabljen vestibularni organ s urednim sluhom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28. Potpuna gluhoća na jednom uhu s urednom kaloričkom reakcijom vestibularnogorgana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29. Potpuna gluhoća na jednom uhu s ugaslom kaloričkom reakcijom vestibularnog organa na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tom uhu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30. Obostrana nagluhost s urednom kaloričkom reakcijom vestibularnog organa obostrano;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ukupni gubitak sluha po Fowler-Sabine: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20 - 30%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31 - 60%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61 - 85%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31. Obostrana nagluhost s ugaslom kaloričkom reakcijom vestibularnog organa; ukupni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gubitak sluha po Fowler-Sabine: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20 - 30%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31 - 60%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61 - 85%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32. Ozljeda ušne školjke: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gubitak do polovice ušne školjke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školjke preko polovice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Invaliditet po točkama 25 - 32. ocjenjuje se poslije završenog liječenja, ali ne ranije od 3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mjeseca nakon ozljede.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Nije ugovoreno osigurateljno pokriće i ne postoji obveza ocjenjivanja invaliditeta ako su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posljedice nesretnog slučaja navedene u točkama 27. do 31. nastale zbog: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natučenja mekog oglavka,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potresa mozga,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e) ozljede mekih struktura vrata nastale mehanizmom trzaja vrata (“Whiplash injury”).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Ako je kod osiguranika utvrđeno oštećenje sluha po tipu akustične traume zbog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profesionalne izloženosti buci, gubitak sluha nastao zbog traume po Fowler-Sabine, umanjuje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za jednu polovinu.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Invaliditet po točki 32. ocjenjuje se zasebno po završenom liječenju i pribraja se ostalim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utvrđenim točkama invaliditeta nastalog nakon oštećenja sluha.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IV. LICE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33. Ožiljno deformirajuća oštećenja lica praćeno funkcionalnim smetnjama i/ili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posttraumatski deformiteti kostiju lica: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teškom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34. Gubitak donje čeljusti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35. Ograničeno otvaranje usta (razmak gornjih i donjih zubiju):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manje od 4 cm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manje od 2 cm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36. Defekti na čeljusnim kostima, na jeziku i nepcu s funkcionalnim smetnjama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37. Gubitak stalnog zuba: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razini zubnog mesa (gingive)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0,5%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cijelosti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38. Djelomična kljenut mišića lica zbog ozljede facijalnog živca poslije prijeloma sljepoočne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kosti ili ozljede odgovarajuće parotidne regije: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s kontrakturom i tikom mimičke muskulature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39. Potpuna kljenut mišića lica zbog ozljede faci-jalnog živca poslije prijeloma sljepoočne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kosti ili ozljede odgovarajuće parotidne regije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Nije ugovoreno osigurateljno pokriće i ne postoji obveza ocjenjivanja invaliditeta ako su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posljedice nesretnog slučaja: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kozmetički i estetski ožiljci na licu bez funkcionalnih smetnji,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stalnih zubi pri jelu,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prijelom dijela krune zuba.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Invaliditet ocijenjen po točki 33. ne pribraja se invaliditetu po točkama 34., 35., 36., 38. i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39.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Invaliditet po točki 37b. ocjenjuje se samo za zub koji je nakon ili pri samom nesretnom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slučaju izgubljen ili je neposredno nakon nesretnog slučaja morao biti izvađen.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Invaliditet po točki 38. i 39. ocjenjuje se ako je ozljeda dijagnosticirana neposredno nakon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slučaja, kliničkim nalazom i pripadajućim EMG-om. Trajni invaliditet se ocjenjuje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nakon završenog liječenja i rehabilitacije,a najranije dvije godine nakon ozljede uz klinički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pregled i uz obvezno utvrđenje konačnog stupnja ozljede živca EMG nalazom.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V. NOS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40. Djelomičan gubitak nosa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41. Gubitak čitavog nosa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42. Otežano disanje nakon prijeloma nosnog septuma koji je utvrđen klinički i rendgenološki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neposredno nakon ozljede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različitih posljedica ozljede nosa zbog jednog nesretnog slučaja, postoci invaliditeta se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 zbrajaju, već se invaliditet ocjenjuje po točki najpovoljnijoj za osiguranika.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Nije ugovoreno osigurateljno pokriće i ne postoji obveza ocjenjivanja invaliditeta ako 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posljedica nesretnog slučaja promjena piramide nosa.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VI. DUŠNIK I JEDNJAK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43. Stanje nakon traheotomije zbog vitalnih indikacija nakon ozljede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44. Suženje dušnika: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poslije ozljede grkljana i početnog dijela dušnika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radi kojeg se mora trajno nositi kanila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45. Trajna organska promuklost nakon ozljede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46. Suženje jednjaka endoskopski utvrđeno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47. Potpuno suženje jednjaka s trajnim gastrostomom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VII. PRSNI KOŠ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48. Stanje nakon: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prijelom dva rebra zacijeljen s pomakom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prijelom tri ili više rebara zacijeljen s pomakom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49. Prijelom prsne kosti zacijeljen s pomakom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50. Stanje nakon torakotomije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51. Oštećenje plućne funkcije restriktivnog tipa zbog prijeloma rebara, penetrantnih ozljeda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prsnog koša, posttraumatskih adhezija, hematotoraksa i pneumotoraksa: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vitalni kapacitet umanjen za 20 - 30%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vitalni kapacitet umanjen za 31 - 50%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vitalni kapacitet umanjen za 51% i više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52. Fistula nakon empijema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53. Gubitak jedne dojke: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a) do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teško oštećenje dojke do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54. Gubitak obje dojke: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50 godina života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teško oštećenje obje dojke do 50 godina života.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55. Posljedice penetrantnih ozljeda srca i velikih krvnih žila prsnog koša: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penetrantna ozljeda srca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penetrantne ozljede velikih krvnih žila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aneurizma aorte s implantatom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penetrantna ozljeda srca s promijenjenim elektrokardiogramom i ultrazvukom, prema težini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promjena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45%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Invaliditet zbog smanjene funkcije pluća ocjenjuje se opetovanim spirometrijama. Ukoliko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radi o smanjenju vitalnog kapaciteta za 31%i više, potrebna je kardiopulmonalna obrada.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Ako su stanja iz točaka 48., 49., 50. i 52.praćena poremećajem plućne funkcije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restriktivnog tipa, onda se invaliditet ne ocjenjuje po navedenim točkama, već po točki 51.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Po točkama 51. i 52. invaliditet se ocjenjuje nakon završenog liječenja, ali ne ranije od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jedne godine od dana ozljede.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Ako je spirometrijskom pretragom registriran mješovit poremećaj plućne funkcije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(opstruktivni i restriktivni), invaliditet se umanjuje razmjerno ispadu funkcije zbog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obstrukcije (Tiffno-ov indeks).</w:t>
      </w:r>
    </w:p>
    <w:p w:rsidR="007862A7" w:rsidRPr="007862A7" w:rsidRDefault="007862A7" w:rsidP="005E6090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Nije ugovoreno osigurateljno pokriće i ne postoji obveza ocjenjivanja invaliditeta za</w:t>
      </w:r>
      <w:r w:rsidR="005E6090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 jednog rebra.</w:t>
      </w:r>
    </w:p>
    <w:p w:rsidR="005E6090" w:rsidRDefault="005E6090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5E6090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5E6090">
        <w:rPr>
          <w:rFonts w:ascii="Arial" w:eastAsiaTheme="minorHAnsi" w:hAnsi="Arial" w:cs="Arial"/>
          <w:b/>
        </w:rPr>
        <w:t>VIII. KOŽA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56. Dublji ožiljci na tijelu nakon opekotina ili ozljeda koji zahvaćaju: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preko 10%površine tijela 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57. Duboki ožiljci na tijelu nakon opekotina ili ozljeda koji zahvaćaju: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10% površine tijela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do 20% površine tijela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preko 20% površine tijela</w:t>
      </w:r>
      <w:r w:rsidR="005E6090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Nije ugovoreno osigurateljno pokriće i ne postoji obveza ocjenjivanja invaliditeta za: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posljedice epidermalne opekotine (I stupanj),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dublje ožiljke koji zahvaćaju do 10% površine tijela.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Dublji ožiljak nastaje nakon intermedijalne opekotine - opekotine II stupnja i/ili ozljede s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većim defektom kože.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Duboki ožiljak nastaje nakon opekotine III i IV stupnja i/ili velike ozljede kožnog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pokrivača.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Dublji i duboki ožiljci na tijelu izračunavaju se primjenom pravila devetke (shema se nalazi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 kraju Tablice).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Funkcionalne smetnje (motilitet) izazvane opekotinama ili ozljedama iz točke 57. ocjenjuju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prema odgovarajućim točkama Tablica invaliditeta.</w:t>
      </w:r>
    </w:p>
    <w:p w:rsidR="00046BEB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046BEB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46BEB">
        <w:rPr>
          <w:rFonts w:ascii="Arial" w:eastAsiaTheme="minorHAnsi" w:hAnsi="Arial" w:cs="Arial"/>
          <w:b/>
        </w:rPr>
        <w:t>IX. TRBUŠNI ORGANI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58. Traumatska hernija nastala na mjestu ozljede trbušne stijenke ili postoperativna hernija na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mjestu ožiljka od laparatomije učinjene radi ozljede trbušnih organa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59. Ozljeda ošita: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stanje nakon prsnuća ošita dokazanog u bolnici neposredno nakon ozljede i kirurški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zbrinuto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dijafragmalna hernija-recidiv nakon kirurški zbrinute dijafragmalne traumatske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hernije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60. Stanje nakon eksplorativne laparotomije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61. Resekcija želuca nakon ozljede želuca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62. Resekcija tankog crijeva nakon ozljede tankog crijeva: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50 cm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do 100 cm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više od 100 cm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63. Operativno liječena ozljeda debelog crijeva bez resekcije, uključujući i privremenu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kolostomu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64. Resekcija nakon ozljeda debelog crijeva s trajnom kolostomom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65. Resekcija jetre nakon ozljeda jetre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66. Gubitak slezene (splenektomia):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do 20 godina starosti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20 godina starosti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67. Funkcionalni poremećaj nakon ozljede gušterače dokazane UZ i/ili CT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68. Anus praeternaturalis </w:t>
      </w:r>
      <w:r w:rsidR="00046BEB">
        <w:rPr>
          <w:rFonts w:ascii="Arial" w:eastAsiaTheme="minorHAnsi" w:hAnsi="Arial" w:cs="Arial"/>
        </w:rPr>
        <w:t>–</w:t>
      </w:r>
      <w:r w:rsidRPr="007862A7">
        <w:rPr>
          <w:rFonts w:ascii="Arial" w:eastAsiaTheme="minorHAnsi" w:hAnsi="Arial" w:cs="Arial"/>
        </w:rPr>
        <w:t xml:space="preserve"> trajni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69. Sterkoralna fistula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70. Incontinentio alvi - trajna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nepotpuna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potpuna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POSEBNA ODREDBA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 ocjeni trajnog invaliditeta pri posljedicama ozljeda trbušnih organa primjenjuje se sljedeće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načelo: U slučaju gubitka ili oštećenja više udova ili više organa uslijed jednog nesretnog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slučaja, postoci invaliditeta za svaki pojedini ud ili organ se zbrajaju, ali ne mogu iznositi više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od 100%.</w:t>
      </w:r>
    </w:p>
    <w:p w:rsidR="00046BEB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046BEB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46BEB">
        <w:rPr>
          <w:rFonts w:ascii="Arial" w:eastAsiaTheme="minorHAnsi" w:hAnsi="Arial" w:cs="Arial"/>
          <w:b/>
        </w:rPr>
        <w:t>X. MOKRAĆNI ORGANI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71. Gubitak jednog bubrega uz normalnu funkciju drugog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72. Gubitak jednog bubrega uz oštećenje funkcije drugog: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 do 30%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 do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preko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73. Funkcionalno oštećenje jednog bubrega: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 do 30%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 do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preko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74. Funkcionalno oštećenje oba bubrega: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 do 30%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 do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45%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preko 50% oštećenja funkcije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75. Poremećaj ispuštanja mokraće zbog ozljede uretre graduirane po Charriereu: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 ispod 18 CH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srednjem stupnju ispod 14 CH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jakom stupnju ispod 6 CH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76. Smanjeni kapacitet </w:t>
      </w:r>
      <w:r w:rsidR="001C7876">
        <w:rPr>
          <w:rFonts w:ascii="Arial" w:eastAsiaTheme="minorHAnsi" w:hAnsi="Arial" w:cs="Arial"/>
        </w:rPr>
        <w:t>nakon ozljede mokraćnog mjehura-</w:t>
      </w:r>
      <w:r w:rsidRPr="007862A7">
        <w:rPr>
          <w:rFonts w:ascii="Arial" w:eastAsiaTheme="minorHAnsi" w:hAnsi="Arial" w:cs="Arial"/>
        </w:rPr>
        <w:t>za svaku 1/3 smanjenog</w:t>
      </w:r>
      <w:r w:rsidR="001C7876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kapaciteta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 xml:space="preserve">77. Potpuna inkontinencija urina </w:t>
      </w:r>
      <w:r w:rsidR="00046BEB">
        <w:rPr>
          <w:rFonts w:ascii="Arial" w:eastAsiaTheme="minorHAnsi" w:hAnsi="Arial" w:cs="Arial"/>
        </w:rPr>
        <w:t>–</w:t>
      </w:r>
      <w:r w:rsidRPr="007862A7">
        <w:rPr>
          <w:rFonts w:ascii="Arial" w:eastAsiaTheme="minorHAnsi" w:hAnsi="Arial" w:cs="Arial"/>
        </w:rPr>
        <w:t xml:space="preserve"> trajno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40%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78. Urinarna fistula: uretralna, perinealna i/ili vaginalna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POSEBNA ODREDBA</w:t>
      </w:r>
    </w:p>
    <w:p w:rsid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 ocjeni trajnog invaliditeta pri posljedicama ozljeda trbušnih mokraćnih organa primjenjuje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sljedeće načelo: U slučaju gubitka ili oštećenja više udova ili više organa uslijed jednog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slučaja, postoci invaliditeta za svaki pojedini ud ili organ se zbrajaju, ali ne mogu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iznositi više od 100%.</w:t>
      </w:r>
    </w:p>
    <w:p w:rsidR="00046BEB" w:rsidRPr="007862A7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046BEB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46BEB">
        <w:rPr>
          <w:rFonts w:ascii="Arial" w:eastAsiaTheme="minorHAnsi" w:hAnsi="Arial" w:cs="Arial"/>
          <w:b/>
        </w:rPr>
        <w:t>XI. GENITALNI ORGANI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79. Gubitak jednog testisa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80. Gubitak jednog testisa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81. Gubitak oba testisa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82. Gubitak oba testisa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83. Gubitak penisa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84. Gubitak penisa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85. Deformacija penisa s onemogućenom kohabitacijom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86. Deformacija penisa s onemogućenom kohabitacijom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87. Gubitak maternice i jajnika do 55 godina života:</w:t>
      </w:r>
    </w:p>
    <w:p w:rsidR="007862A7" w:rsidRPr="007862A7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a) gubitak maternice</w:t>
      </w:r>
      <w:r>
        <w:rPr>
          <w:rFonts w:ascii="Arial" w:eastAsiaTheme="minorHAnsi" w:hAnsi="Arial" w:cs="Arial"/>
        </w:rPr>
        <w:tab/>
      </w:r>
      <w:r w:rsidR="007862A7" w:rsidRPr="007862A7">
        <w:rPr>
          <w:rFonts w:ascii="Arial" w:eastAsiaTheme="minorHAnsi" w:hAnsi="Arial" w:cs="Arial"/>
        </w:rPr>
        <w:t xml:space="preserve"> 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jednog jajnika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gubitak oba jajnika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88. Gubitak maternice i jajnika preko 55 godina života: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a) gubitak maternice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svakog jajnika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89. Oštećenje vulve i vagine koje onemogućavaju kohabitaciju do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90. Oštećenje vulve i vagine koje onemogućavaju kohabitaciju preko 60 godina života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POSEBNA ODREDBA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 ocjeni trajnog invaliditeta pri posljedicama ozljeda trbušnih genitalnih organa primjenjuje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se sljedeće načelo: U slučaju gubitka ili oštećenja više udova ili više organa uslijed jednog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slučaja, postoci invaliditeta za svaki pojedini ud ili organ se zbrajaju, ali ne mogu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iznositi više od 100%.</w:t>
      </w:r>
    </w:p>
    <w:p w:rsidR="00046BEB" w:rsidRDefault="00046BEB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862A7" w:rsidRPr="00046BEB" w:rsidRDefault="007862A7" w:rsidP="007862A7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46BEB">
        <w:rPr>
          <w:rFonts w:ascii="Arial" w:eastAsiaTheme="minorHAnsi" w:hAnsi="Arial" w:cs="Arial"/>
          <w:b/>
        </w:rPr>
        <w:t>XII. KRALJEŽNICA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91. Ozljeda kralježnice s trajnim potpunim oštećenjem kralježnične moždine ispod nivoa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ozljede (tetraplegija, triplegija, paraplegija) s gubitkom kontrole defekacije 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uriniranja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92. Ozljeda kralježnice s potpunom paralizom donjih ekstremiteta bez smetnje defekacije 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uriniranja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93. Ozljeda kralježnice s trajnim djelomičnim oštećenjem kralježnične moždine (tetrapareza,tripareza) bez gubitka kontrole defekacije i uriniranja, utvrđena neposredno nakon ozljede te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praćena kliničkim nalazom i pripadajućim EMG-om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94. Ozljeda kralježnice s parezom donjih ekstremiteta utvrđena neposredno nakon ozljede te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praćena kliničkim nalazom i pripadajućim EMG-om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95. Posljedica prijeloma najmanje dva kralješka uz promjenu krivulje kralježnice (kifoza,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skolioza), rendgenološki dokazano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96. Smanjena pokretljivost kralježnice nakon rendgenološki dokazanog prijeloma koštanog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dijela vratnog segmenta: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97. Smanjena pokretljivost kralježnice, poslije rendgenološki dokazanog prijeloma koštanog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dijela grudnog segmenta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98. Smanjena pokretljivost kralježnice poslije rendgenološki dokazanog prijeloma koštanog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dijela slabinskog segmenta: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 pokreta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99. Serijski prijelom šiljastih (spinoznih) nastavaka tri i više kralježaka, rendgenološki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dokazano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100. Serijski prijelom poprečnih (transverzalnih)nastavaka tri i više kralježaka, rendgenološki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dokazano</w:t>
      </w:r>
      <w:r w:rsidR="00046BEB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kralježnice ocjenjuje se najveća redukcija opsega kretnji izmjerena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 bilo kojoj ravnini mjerenja neutral-0 metodom.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Nije ugovoreno osigurateljno pokriće i ne postoji obveza ocjenjivanja invaliditeta: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zbog smanjena pokretljivosti vratne kralježnice nakon ozljede mekih struktura vrata u vidu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istegnuća mišića ili instabiliteta zbog ligamentarnog oštećenja vratne kralježnice,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zbog smanjena pokretljivosti slabinske kralježnice nakon ozljede mekih struktura uvidu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istegnuća mišića ili instabiliteta zbog ligamentarnog oštećenja slabinske kralježnice,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za neuralna oštećenja koja su posljedica nastalih degenerativnih promjena (diskushernije),</w:t>
      </w:r>
      <w:r w:rsidR="00046BEB">
        <w:rPr>
          <w:rFonts w:ascii="Arial" w:eastAsiaTheme="minorHAnsi" w:hAnsi="Arial" w:cs="Arial"/>
        </w:rPr>
        <w:t xml:space="preserve"> 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bolna stanja zbog degenerativnih promjena kralježnice koje uključuju herniju disci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intervertebralis, diskopatiju, spondilozu, bolni sindrom kralježnice (cervikalni,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cervikokranijalni, cervikobrahijalni, torakalni i lumbalni), spondiolistezu, spondiolizu,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sakralgiju, miofascitis, kokcigodiniju, ishialgiju, fibrozitis,</w:t>
      </w:r>
    </w:p>
    <w:p w:rsidR="007862A7" w:rsidRP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e) za prijelom poprečnih (transverzalnih) ili šiljastih (spinoznih) nastavaka do dva kralješka.</w:t>
      </w:r>
    </w:p>
    <w:p w:rsidR="007862A7" w:rsidRDefault="007862A7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Oštećenja koja spadaju pod točke 91. i 92. ocjenjuju se po utvrđivanju ireparabilnih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neuroloških lezija, a točke 93. i 94. ocjenjuju se po završenom liječenju, ali ne ranije od 2</w:t>
      </w:r>
      <w:r w:rsidR="00046BEB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godine od dana ozljede.</w:t>
      </w:r>
    </w:p>
    <w:p w:rsidR="00046BEB" w:rsidRDefault="00046BEB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046BEB" w:rsidRPr="007862A7" w:rsidRDefault="00046BEB" w:rsidP="00046BE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8B4781" w:rsidRDefault="008B4781" w:rsidP="008B4781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8B4781" w:rsidRDefault="007862A7" w:rsidP="008B4781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46BEB">
        <w:rPr>
          <w:rFonts w:ascii="Arial" w:eastAsiaTheme="minorHAnsi" w:hAnsi="Arial" w:cs="Arial"/>
          <w:b/>
        </w:rPr>
        <w:lastRenderedPageBreak/>
        <w:t>XIII. ZDJELICA</w:t>
      </w:r>
    </w:p>
    <w:p w:rsidR="007862A7" w:rsidRPr="007862A7" w:rsidRDefault="007862A7" w:rsidP="008B4781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101. Višestruki prijelomi zdjelice sanirani uz težu deformaciju ili denivelaciju sa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kroilijakalnih</w:t>
      </w:r>
      <w:r w:rsidR="008B4781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zglobova ili simfize rendgenološki dokazani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102. Simfizeoliza s horizontalnim i/ili vertikalnim pomakom,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103. Prijelom jedne kosti zdjelice (stidne, sjedne, crijevne ili krstačne) saniran uz pomak,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rendgenološki dokazano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104. Prijelom dvije kosti zdjelice saniran uz pomak, rendgenološki dokazano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105. Operativno odstranjena trtična kost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Nije ugovoreno osigurateljno pokriće i ne postoji obveza ocjenjivanja invaliditeta ako su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posljedice nesretnog slučaja: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prijelom kostiju zdjelice koji je zarastao bez pomaka,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prijelom ili iščašenje trtične kosti.</w:t>
      </w:r>
    </w:p>
    <w:p w:rsidR="00A3244D" w:rsidRDefault="00A3244D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7862A7" w:rsidRPr="00A3244D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A3244D">
        <w:rPr>
          <w:rFonts w:ascii="Arial" w:eastAsiaTheme="minorHAnsi" w:hAnsi="Arial" w:cs="Arial"/>
          <w:b/>
        </w:rPr>
        <w:t>XIV. RUKE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106. Gubitak obje ruke ili šake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107. Gubitak ruke u ramenu (eksartikulacija)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70%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108. Gubitak ruke u području nadlaktice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109. Gubitak ruke ispod lakta s očuvanom funkcijom lakta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110. Gubitak šake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111. Gubitak svih prstiju: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na obje šake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90%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na jednoj šaci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112. Gubitak palca ili prve metakarpalne kosti s gubitkom funkcije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113. Gubitak kažiprsta ili druge metakarpalne kosti s gubitkom funkcije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12%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114. Gubitak srednjeg prsta ili treće metakarpalne kosti s gubitkom funkcije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115. Gubitak do malog ili malog prsta ili četvrte ili pete metakarpalne kosti s gubitkom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funkcije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Nije ugovoreno osigurateljno pokriće i ne postoji obveza ocjenjivanja invaliditeta za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gubitak jagodice prsta bez gubitka koštanog dijela članka prsta.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Za gubitak jednog članka palca određuje se polovina, a za gubitak jednog članka ostalih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prstiju ocjenjuje se trećina postotka određenog za gubitak tog prsta.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Djelomični gubitak koštanog dijela članka,ocjenjuje se kao potpuni gubitak članka tog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prsta.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116. Potpuna ukočenost ramenog zgloba: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(abdukcija do 20 stupnjeva)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 (abdukcija od 20 do 40 stupnjeva)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117. Rendgenološki dokazani prijelomi u području ramena zarasli s pomakom ili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intraartikularni prijelomi uz urednu funkciju ramenog zgloba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118. Smanjena pokretljivost ruke u ramenom zglobu nakon rendgenološki dokazanog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prijeloma,komparirano sa zdravom: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119. Posttraumatsko iščašenje ramenog zgloba rendgenološki utvrđeno kod prvog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pregleda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120. Labavost ramenog zgloba s koštanim defektom zglobnih tijela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121. Nepravilno zarastao prijelom ključne kosti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122. Endoproteza ramenog zgloba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123. Pseudoartroza nadlaktične kosti,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124. Kronični osteomijelitis kostiju ruke s fistulom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125. Cirkulatorne promjene nakon oštećenja velikih krvnih žila ruku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126. Potpuna kljenut mišića vratno - ramenog područja zbog ozljede akcesornog 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127. Potpuna kljenut mišića ruke zbog ozljede brahijalnog pleksusa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128. Djelomična kljenut mišića ruke zbog ozljede brahijalnog pleksusa: gornjeg dijela (ERB)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ili donjeg dijela (KLUMPKE)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129. Potpuna kljenut mišića ramena zbog ozljede aksilarnog 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130. Potpuna kljenut mišića ruke zbog ozljede radijalnog 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131. Potpuna kljenut dijela mišića podlaktice i šake zbog ozljede medijanog 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132. Potpuna kljenut dijela mišića podlaktice i šake zbog ozljede ulnarnog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živca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133. Potpuna kljenut mišića zbog ozljede dva živca jedne ruke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134. Potpuna kljenut mišića zbog ozljede tri živca jedne ruke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ramena ocjenjuje se najveća redukcija opsega kretnji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izmjerena u bilo kojoj ravnini mjerenja neutral-0 metodom.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Nije ugovoreno osigurateljno pokriće i ne postoji obveza ocjenjivanja invaliditeta: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zbog ponavljanog (habitualnog) iščašenja ramena,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zbog djelomičnog ili potpunog iščašenja akromioklavikularnog zgloba ili sternoklavikularnog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zgloba,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za radikularna oštećenja kao i oštećenja perifernih živaca nakon ozljede mekih struktura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vratne kralježnice nastale mehanizmom trzaja vrata,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za potpunu kljenut mišića ruke zbog ozljede živca koja nije utvrđena neposredno nakon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 i verificiran kliničkim nalazom i pripadajućim EMG-om.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Po točkama od 126. do 134. invaliditet se ocjenjuje samo u slučajevima traumatskog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oštećenja motornih niti perifernih živaca nakon završenog liječenja i rehabilitacije, a najranije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dvije godine nakon ozljede, uz klinički pregledi uz obvezno utvrđenje konačnog stupnja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ozljede živca EMG nalazom.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Za djelomičnu kljenut mišića ruke zbog ozljede živca određuje se maksimalno do 2/3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invaliditeta određenog za potpunu kljenut istih mišića.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Cirkulatorne promjene nakon oštećenja velikih krvnih žila na rukama moraju biti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objektivizirane suvremenim dijagnostičkim metodama(doppler, angiografija ili sl.).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135. Potpuna ukočenost zgloba lakta, nakon rendgenološki dokazanog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(u fleksiji 100 do 140 stupnjeva)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136. Rendgenološki dokazani prijelomi u području lakta zarasli s pomakom ili intraartikularni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prijelomi uz urednu funkciju lakatnog zgloba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137. Smanjena pokretljivost zgloba lakta, nakon rendgenološki dokazanog prijeloma,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138. Rasklimani zglob lakta-oscilacija pokreta u poprečnom smjeru: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oscilacija do 20 stupnjeva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oscilacija preko 20 stupnjeva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139. Endoproteza lakta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140. Pseudoartroza obje kosti podlaktice,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141. Pseudoartroza radiusa,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142. Pseudoartroza ulne, rendgenološki dokazana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143. Potpuna ukočenost podlaktice u supinaciji nakon rendgenološki dokazanog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A3244D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144. Potpuna ukočenost podlaktice u srednjem položaju nakon rendgenološki dokazanog</w:t>
      </w:r>
      <w:r w:rsidR="00A3244D">
        <w:rPr>
          <w:rFonts w:ascii="Arial" w:eastAsiaTheme="minorHAnsi" w:hAnsi="Arial" w:cs="Arial"/>
        </w:rPr>
        <w:t xml:space="preserve"> 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prijeloma</w:t>
      </w:r>
      <w:r w:rsidR="00A3244D">
        <w:rPr>
          <w:rFonts w:ascii="Arial" w:eastAsiaTheme="minorHAnsi" w:hAnsi="Arial" w:cs="Arial"/>
        </w:rPr>
        <w:tab/>
        <w:t xml:space="preserve"> </w:t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145. Potpuna ukočenost podlaktice u pronaciji nakon rendgenološki dokazanog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146. Smanjena rotacija podlaktice (prosupinacija) nakon rendgenološki dokazanog prijeloma,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komparirana sa zdravom: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147. Potpuna ukočenost ručnog zgloba nakon rendgenološki dokazanog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položaju ekstenzije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osovini podlaktice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u položaju fleksije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148. Smanjena pokretljivost ručnog zgloba nakon rendgenološki dokazanog prijeloma,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c) smanjenje preko 2/3 opsega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149. Rendgenološki dokazani prijelomi u području ručnog zgloba zarasli s pomakom ili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intraartikularni prijelomi uz urednu funkciju ručnog zgloba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150. Endoproteza navikularne (čunjaste) kosti i/ili os lunatum (mjesečaste kosti)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III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pojedinih zglobova ruke ocjenjuje se najveća redukcija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opsega kretnji izmjerena u bilo kojoj ravnini mjerenja neutral-0 metodom.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Pseudoartroza čunjaste i/ili mjesečaste kosti ocjenjuje se prema točki 148.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151. Potpuna ukočenost svih prstiju jedne ruke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152. Potpuna ukočenost čitavog palca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153. Potpuna ukočenost čitavog kažiprsta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154. Potpuna ukočenost čitavog srednjeg prsta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155. Potpuna ukočenost domalog ili malog prsta, za svaki</w:t>
      </w:r>
      <w:r w:rsidR="00A3244D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IV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Za potpunu ukočenost jednog zgloba palca određuje se polovina, a za potpunu ukočenost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jednog zgloba ostalih prstiju određuje se trećina postotka određenog za ukočenost tog prsta.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Zbroj postotaka za ukočenost pojedinih zglobova jednog prsta ne može biti veći od</w:t>
      </w:r>
      <w:r w:rsidR="00A3244D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postotka određenog za potpunu ukočenost tog prsta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156. Nepravilno zarastao prijelom metakarpalnih kostiju rendgenološki dokazan: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I metakarpalne kosti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II, III, IV i V za svaku kost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157. Smanjena pokretljivost distalnog ili bazalnog zgloba palca: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jakom stupnju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158. Smanjena pokretljivost pojedinih zglobova kažiprsta: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stupnju, za svaki zglob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jakom stupnju, za svaki zglob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159. Smanjena pokretljivost pojedinih zglobova srednjeg prsta u jakom stupnju, za svaki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zglob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160. Smanjena pokretljivost pojedinog zgloba do malog i malog prsta u jakom stupnju, za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svaki prst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V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prstiju ocjenjuje se najveća redukcija opsega kretnji izmjerena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bilo kojoj ravnini mjerenja neutral-0 metodom.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Pod lakim stupnjem podrazumijeva se pokretljivost smanjena do polovine normalne, a pod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jakim stupnjem podrazumijeva se pokretljivost smanjena preko polovine normalne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pokretljivosti zgloba.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Nije ugovoreno osigurateljno pokriće i ne postoji obveza ocjenjivanja trajnog invaliditeta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smanjenu pokretljivost pojedinih zglobova srednjeg prsta u lakom stupnju,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smanjene pokretljivosti pojedinih zglobova domalog i malog prsta u lakom stupnju.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Ukupan invaliditet za ozljede prstiju ne može iznositi više od invaliditeta za gubitak šake,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Za posljedice ozljeda prstiju invaliditet se određuje bez primjene načela iz točke 8.Općih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odredbi Tablice invaliditeta.</w:t>
      </w:r>
    </w:p>
    <w:p w:rsidR="00083D0A" w:rsidRDefault="00083D0A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7862A7" w:rsidRPr="00083D0A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083D0A">
        <w:rPr>
          <w:rFonts w:ascii="Arial" w:eastAsiaTheme="minorHAnsi" w:hAnsi="Arial" w:cs="Arial"/>
          <w:b/>
        </w:rPr>
        <w:t>XV. NOGE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161. Gubitak obje natkoljenice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162. Eksartikulacija noge u kuku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70%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163. Gubitak natkoljenice u gornjoj trećini, batrljak nepodesan za protezu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60%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164. Gubitak natkoljenice ispod gornje trećine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165. Gubitak obje potkoljenice, batrljak podesan za protezu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166. Gubitak potkoljenice, batrljak ispod 6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167. Gubitak potkoljenice, batrljak preko 6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168. Gubitak oba stopala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80%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169. Gubitak jednog stopala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170. Gubitak stopala po Chopartovoj liniji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171. Gubitak stopala u Lisfrancovoj liniji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172. Transmetatarzalna amputacija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173. Gubitak prve ili pete metatarzalne kosti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174. Gubitak druge, treće ili četvrte metatarzalne kosti, za svaku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175. Gubitak svih prstiju stopala na jednoj nozi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176. Gubitak palca na nozi: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gubitak distalnog članka palca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gubitak cijelog palca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177. Potpuni gubitak II-V prsta na nozi, za svaki prst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2,5%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178. Djelomični gubitak II-V prsta na nozi, za svaki prst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179. Potpuna ukočenost kuka nakon rendgenološki dokazanog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(u fleksiji 10-15 stupnjeva)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položaju.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180. Rendgenološki dokazani prijelomi u području kuka zarasli s pomakom ili intraartikularni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prijelomi uz urednu funkciju kuka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181. Potpuna ukočenost oba kuka nakon rendgenološki dokazanog prijeloma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70%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182. Nereponirano zastarjelo traumatsko iščašenje kuka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183. Pseudoartroza vrata bedrene kosti sa skraćenjem, rendgenološki dokazana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184. Endoproteza kuka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185. Smanjena pokretljivost kuka, nakon rendgenološki dokazanog prijeloma, i/ili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posttraumatske artroze nakon prijeloma, 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186. Pseudoartroza bedrene kosti, rendgenološki dokazano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187. Nepravilno zarastao prijelom bedrene kosti uz angulaciju za: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10 do 20 stupnjeva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20 stupnjeva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188. Kronični osteomijelitis kostiju nogu s fistulom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189. Veliki i duboki ožiljci u mišićima natkoljenice ili potkoljenice, kao i traumatske hernije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mišića natkoljenice i/ili potkoljenice, uz klinički dokazan poremećaj cirkulacije, a uz urednu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funkciju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zgloba.................................................................................................</w:t>
      </w:r>
      <w:r w:rsidR="00083D0A">
        <w:rPr>
          <w:rFonts w:ascii="Arial" w:eastAsiaTheme="minorHAnsi" w:hAnsi="Arial" w:cs="Arial"/>
        </w:rPr>
        <w:t>......</w:t>
      </w:r>
      <w:r w:rsidRPr="007862A7">
        <w:rPr>
          <w:rFonts w:ascii="Arial" w:eastAsiaTheme="minorHAnsi" w:hAnsi="Arial" w:cs="Arial"/>
        </w:rPr>
        <w:t>.....................................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190. Cirkulatorne promjene nakon oštećenja velikih krvnih žila nogu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191. Skraćenje noge zbog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2 - 4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4,1 - 6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preko 6 cm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192. Potpuna ukočenost koljena nakon rendgenološki dokazanog prijeloma: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(do 10 stupnjeva fleksije)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193. Smanjena pokretljivost zgloba koljena nakon rendgenološki dokazanog prijeloma, i/ili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posttraumatske artroze nakon prijeloma, 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194. Rendgenološki dokazan prijelomi u području koljena zarasli s pomakom 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intraartikularni prijelomi uz urednu funkciju koljena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 xml:space="preserve">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195. Nestabilnost koljena nakon ozljede ligamentarnih struktura komparirano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nestabilnost do 5 mm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nestabilnost od 5,1 do 10 mm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nestabilnost više od 10,1 mm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196. Endoproteza koljena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197. Operacijsko odstranjenje pojedinog meniska: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djelomično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potpuno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198. Slobodno zglobno tijelo nastalo iza ozljede koljena, rendgenološki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dokazano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199. Funkcionalne smetnje poslije odstranjenja patele: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parcijalno odstranjena patela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totalno odstranjena patela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200. Pseudoartroza patele rendgenološki dokazana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201. Pseudoartroza tibije rendgenološki dokazana: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a) bez koštanog defekta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 koštanim defektom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202. Nepravilno zarastao prijelom potkoljenice rendgenološki dokazan s valgus, varus 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recurvatum deformacijom komparirano sa zdravom: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od 5 do 15 stupnjeva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preko 15 stupnjeva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203. Potpuna ukočenost nožnog zgloba:.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funkcionalno povoljnom položaju (5-10 stupnjeva plantarne fleksije)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funkcionalno nepovoljnom položaju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204. Rendgenološki dokazani prijelomi u području nožnog zgloba zarasli s pomakom 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intraartikularni prijelomi uz urednu funkciju zgloba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205. Smanjena pokretljivost nožnog zgloba nakon rendgenološki dokazanog prijeloma i/ili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posttraumatske artroze nakon prijeloma, komparirana sa 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206. Smanjena pokretljivost nožnog zgloba nakon ozljeda ligamentarnih struktura gležnja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(distorzija III stupnja), i/ili posttraumatske artrozerendgenološki dokazano, komparirana sa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zdravim: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smanjenje do 1/3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smanjenje do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smanjenje preko 2/3 opsega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207. Operacijski liječena ruptura Ahilove tetive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208. Endoproteza nožnog zgloba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Kod smanjenja pokretljivosti zglobova noge ocjenjuje se najveća redukcija opsega kretnji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izmjerena u bilo kojoj ravnini mjerenja neutral-0 metodom.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Nije ugovoreno osigurateljno pokriće i ne postoji obveza ocjenjivanja trajnog invaliditeta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za: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oštećenje meniska,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ozljede ligamentarnih struktura nožnog zgloba (distorzije) I i II stupnja,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ozljede ligamentarnih struktura nožnog zgloba (distorzije) III stupnja koje nisu liječene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imobilizacijom u pravilu 4-6 tjedana ili operacijski,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rupturu Ahilove tetive koja nije operacijski liječena.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Za ocjenu invaliditeta kod operativnog odstranjenja oba meniska na jednom koljenu ne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primjenjuje se sljedeće načelo: Kod višestrukih ozljeda pojedinog uda, kralježnice ili organa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uslijed jednog nesretnog slučaja, ukupni invaliditet na određenom udu, kralježnici ili organu,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ocjenjuje se tako da se za najveću posljedicu oštećenja uzima postotak određen u ovoj Tablici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invaliditeta, od sljedeće najveće posljedice uzima se polovina postotka određenoga u ovoj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Tablici invaliditeta te redom 1/4, 1/8, itd., ako Posebnom odredbom nije drukčije određeno.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Ukupan postotak invaliditeta ne može biti veći od postotka invaliditeta koji je određen ovom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Tablicom invaliditeta za potpuni gubitak toga uda ili organa.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4. Cirkulatorne promjene nakon oštećenja velikih krvnih žila na nogama moraju biti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objektivizirane suvremenim dijagnostičkim metodama(doppler, angiografija ili sl.).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5. Posljedice oštećenja utvrđene u točkama 205.i 206. mogu se ocijeniti samo po jednoj od tih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točaka.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6. Ruptura Ahilove tetive može se ocjenjivati samo po točki 207. Njoj se ne može pribrojiti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 zbog umanjenja pokretljivosti po točkama 205. i 206.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209. Posttraumatska deformacija stopala: pes exca-vatus, pes planovalgus, pes varus, pes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equinus: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u lakom stupnju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u jakom stupnju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210. Deformacija kalkaneusa (petna kost) poslijekompresivnog prijeloma, rendgenološki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dokazano.......................................................................</w:t>
      </w:r>
      <w:r w:rsidR="00083D0A">
        <w:rPr>
          <w:rFonts w:ascii="Arial" w:eastAsiaTheme="minorHAnsi" w:hAnsi="Arial" w:cs="Arial"/>
        </w:rPr>
        <w:t>......</w:t>
      </w:r>
      <w:r w:rsidRPr="007862A7">
        <w:rPr>
          <w:rFonts w:ascii="Arial" w:eastAsiaTheme="minorHAnsi" w:hAnsi="Arial" w:cs="Arial"/>
        </w:rPr>
        <w:t>........................................................ 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211. Izolirani prijelomi kostiju tarsusa: talusa (gležanjska kost), navikularne (čunasta kost),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kuboidne (kockasta kost), 3. kuneiformne (klinaste kost), osim kalkaneusa, sanirani s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deformacijom, rendgenološki dokazano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212. Deformacija metatarzusa nakon prijeloma metatarzalnih kostiju (za svaku metatarzalnu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kost 2%), rendgenološki dokazano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lastRenderedPageBreak/>
        <w:t>213. Potpuna ukočenost distalnog zgloba palca na nozi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2,5%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214. Potpuna ukočenost proksimalnog zgloba palca na nozi ili oba zgloba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215. Potpuna ukočenost proksimalnog zgloba II - V prsta, za svaki prst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0,5%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216. Veliki ožiljci na peti ili tabanu poslije ozljede mekih dijelova: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površina do 1/2 tabana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površina preko 1/2 tabana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do 20%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217. Potpuna kljenut mišića noge zbog ozljede ishijadičnog živca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40%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218. Potpuna kljenut mišića natkoljenice zbog ozljede femoralnog živca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30%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219. Potpuna kljenut dijela mišića potkoljenice i stopala zbog ozljede tibijalnog živca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220. Potpuna kljenut dijela mišića potkoljenice i stopala zbog ozljede peronealnog</w:t>
      </w:r>
      <w:r w:rsidR="00083D0A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živca</w:t>
      </w:r>
      <w:r w:rsidR="00083D0A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25%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221. Potpuna kljenut mišića zdjelično - natkoljeničnog područja zbog ozljede glutealnog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živca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10%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POSEBNE ODREDBE II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1. Nije ugovoreno osigurateljno pokriće i ne postoji obveza ocjenjivanja trajnog invaliditeta: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za smanjenu pokretljivost zglobova prstiju stopala,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zbog ukočenosti interfalangealnih zglobova II - V prsta u ispruženom položaju ili umanjene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pokretljivosti ovih zglobova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po točkama od 217. do 221., ako ozljeda živca nije dijagnosticirana neposredno nakon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nesretnog slučaja kliničkim pregledom i pripadajućim EMG-om.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2. Po točkama od 217. do 221. invaliditet se ocjenjuje samo u slučajevima traumatskog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oštećenja motornih niti perifernih živaca nakon završenog liječenja i rehabilitacije a najranije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dvije godine nakon ozljede, uz klinički pregledi uz obvezno utvrđenje konačnog stupnja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ozljede živca EMG nalazom.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3. Za djelomičnu kljenut mišića nogu zbog ozljede živca određuje se maksimalno do 2/3</w:t>
      </w:r>
      <w:r w:rsidR="000D0132">
        <w:rPr>
          <w:rFonts w:ascii="Arial" w:eastAsiaTheme="minorHAnsi" w:hAnsi="Arial" w:cs="Arial"/>
        </w:rPr>
        <w:t xml:space="preserve"> </w:t>
      </w:r>
      <w:r w:rsidRPr="007862A7">
        <w:rPr>
          <w:rFonts w:ascii="Arial" w:eastAsiaTheme="minorHAnsi" w:hAnsi="Arial" w:cs="Arial"/>
        </w:rPr>
        <w:t>invaliditeta određenog za potpunu kljenut istih mišića.</w:t>
      </w:r>
    </w:p>
    <w:p w:rsidR="000D0132" w:rsidRDefault="000D0132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PRAVILO DEVETKE: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a) vrat i glava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b) jedna ruka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c) prednja strana trupa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 x 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d) zadnja strana trupa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 x 9%</w:t>
      </w:r>
    </w:p>
    <w:p w:rsidR="007862A7" w:rsidRPr="007862A7" w:rsidRDefault="007862A7" w:rsidP="00A3244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7862A7">
        <w:rPr>
          <w:rFonts w:ascii="Arial" w:eastAsiaTheme="minorHAnsi" w:hAnsi="Arial" w:cs="Arial"/>
        </w:rPr>
        <w:t>e) jedna noga</w:t>
      </w:r>
      <w:r w:rsidR="000D0132">
        <w:rPr>
          <w:rFonts w:ascii="Arial" w:eastAsiaTheme="minorHAnsi" w:hAnsi="Arial" w:cs="Arial"/>
        </w:rPr>
        <w:tab/>
      </w:r>
      <w:r w:rsidRPr="007862A7">
        <w:rPr>
          <w:rFonts w:ascii="Arial" w:eastAsiaTheme="minorHAnsi" w:hAnsi="Arial" w:cs="Arial"/>
        </w:rPr>
        <w:t>2 x 9%</w:t>
      </w:r>
    </w:p>
    <w:p w:rsidR="00A053B0" w:rsidRPr="007862A7" w:rsidRDefault="007862A7" w:rsidP="00A3244D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b/>
          <w:sz w:val="22"/>
          <w:szCs w:val="22"/>
        </w:rPr>
      </w:pPr>
      <w:r w:rsidRPr="007862A7">
        <w:rPr>
          <w:rFonts w:ascii="Arial" w:eastAsiaTheme="minorHAnsi" w:hAnsi="Arial" w:cs="Arial"/>
          <w:color w:val="auto"/>
          <w:sz w:val="22"/>
          <w:szCs w:val="22"/>
        </w:rPr>
        <w:t>f) perineum i genitalije</w:t>
      </w:r>
      <w:r w:rsidR="000D0132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7862A7">
        <w:rPr>
          <w:rFonts w:ascii="Arial" w:eastAsiaTheme="minorHAnsi" w:hAnsi="Arial" w:cs="Arial"/>
          <w:color w:val="auto"/>
          <w:sz w:val="22"/>
          <w:szCs w:val="22"/>
        </w:rPr>
        <w:t>1%</w:t>
      </w: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46BEB" w:rsidRPr="00046BEB" w:rsidRDefault="00046BEB" w:rsidP="00046BEB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046BEB">
        <w:rPr>
          <w:rFonts w:ascii="Arial" w:hAnsi="Arial" w:cs="Arial"/>
          <w:sz w:val="22"/>
          <w:szCs w:val="22"/>
        </w:rPr>
        <w:t>PROCJENA OPEČENE POVRŠINE PO WALLAC-ovom PRAVILU:</w:t>
      </w:r>
    </w:p>
    <w:p w:rsidR="00A053B0" w:rsidRDefault="00046BEB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hr-HR"/>
        </w:rPr>
        <w:drawing>
          <wp:inline distT="0" distB="0" distL="0" distR="0">
            <wp:extent cx="4542560" cy="375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04" cy="375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A7" w:rsidRDefault="007862A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286613">
        <w:rPr>
          <w:rFonts w:ascii="Arial" w:hAnsi="Arial" w:cs="Arial"/>
          <w:sz w:val="22"/>
          <w:szCs w:val="22"/>
        </w:rPr>
        <w:lastRenderedPageBreak/>
        <w:t>Traži se identično ili jednakovrijedno pokriće traženom. Ukoliko se traženi uvjeti ne mogu pružiti kroz Uvjete osiguranja i Tablice invaliditeta, potrebno je isto uključiti u aneks polici osiguranja.</w:t>
      </w:r>
    </w:p>
    <w:p w:rsidR="003C4C23" w:rsidRPr="00286613" w:rsidRDefault="003C4C23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7862A7" w:rsidRPr="00286613" w:rsidRDefault="007862A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286613">
        <w:rPr>
          <w:rFonts w:ascii="Arial" w:hAnsi="Arial" w:cs="Arial"/>
          <w:sz w:val="22"/>
          <w:szCs w:val="22"/>
        </w:rPr>
        <w:t xml:space="preserve">Opisi pokrića i uvjeti traženi ovom </w:t>
      </w:r>
      <w:r w:rsidR="000D0132">
        <w:rPr>
          <w:rFonts w:ascii="Arial" w:hAnsi="Arial" w:cs="Arial"/>
          <w:sz w:val="22"/>
          <w:szCs w:val="22"/>
        </w:rPr>
        <w:t>T</w:t>
      </w:r>
      <w:r w:rsidRPr="00286613">
        <w:rPr>
          <w:rFonts w:ascii="Arial" w:hAnsi="Arial" w:cs="Arial"/>
          <w:sz w:val="22"/>
          <w:szCs w:val="22"/>
        </w:rPr>
        <w:t xml:space="preserve">ehničkom specifikacijom i </w:t>
      </w:r>
      <w:r w:rsidR="000D0132">
        <w:rPr>
          <w:rFonts w:ascii="Arial" w:hAnsi="Arial" w:cs="Arial"/>
          <w:sz w:val="22"/>
          <w:szCs w:val="22"/>
        </w:rPr>
        <w:t>T</w:t>
      </w:r>
      <w:r w:rsidRPr="00286613">
        <w:rPr>
          <w:rFonts w:ascii="Arial" w:hAnsi="Arial" w:cs="Arial"/>
          <w:sz w:val="22"/>
          <w:szCs w:val="22"/>
        </w:rPr>
        <w:t>roškovnikom imaju prednost primjene u odnosu na uvjete osiguranja i klauzule ponuditelja. Ponuditelj ne smije Naručitelju ograničavati i/ili isključivati pokrića iz važećih uvjeta i klauzula koje ponuditelj ima prijavljene kod nadzornog tijela, a koje prilaže ponudi. Ukoliko su bilo koje odredbe uvjeta i klauzula ponuditelja različite od onih navedenih u ovoj Tehničkoj specifikaciji, primjenjuju se one povoljnije za Naručitelja. Pritom je Naručitelj taj koji odlučuje koje su odredbe za njega povoljnije.</w:t>
      </w: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A053B0" w:rsidRDefault="00A053B0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E86F74" w:rsidRDefault="00E86F74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0D0132" w:rsidRDefault="000D0132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A053B0">
        <w:rPr>
          <w:rFonts w:ascii="Arial" w:hAnsi="Arial" w:cs="Arial"/>
          <w:b/>
          <w:sz w:val="22"/>
          <w:szCs w:val="22"/>
        </w:rPr>
        <w:t>V</w:t>
      </w:r>
      <w:r w:rsidRPr="0032737A">
        <w:rPr>
          <w:rFonts w:ascii="Arial" w:hAnsi="Arial" w:cs="Arial"/>
          <w:b/>
          <w:sz w:val="22"/>
          <w:szCs w:val="22"/>
        </w:rPr>
        <w:t>.  IZJAVA O INTEGRITETU</w:t>
      </w:r>
      <w:bookmarkEnd w:id="2"/>
      <w:bookmarkEnd w:id="3"/>
    </w:p>
    <w:p w:rsidR="00421097" w:rsidRDefault="00421097" w:rsidP="007862A7">
      <w:pPr>
        <w:tabs>
          <w:tab w:val="left" w:pos="425"/>
          <w:tab w:val="right" w:leader="dot" w:pos="9639"/>
        </w:tabs>
        <w:spacing w:after="0" w:line="240" w:lineRule="auto"/>
        <w:outlineLvl w:val="0"/>
        <w:rPr>
          <w:rFonts w:ascii="Arial" w:hAnsi="Arial" w:cs="Arial"/>
        </w:rPr>
      </w:pP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outlineLvl w:val="0"/>
        <w:rPr>
          <w:rFonts w:ascii="Arial" w:hAnsi="Arial" w:cs="Arial"/>
        </w:rPr>
      </w:pPr>
      <w:r w:rsidRPr="0032737A">
        <w:rPr>
          <w:rFonts w:ascii="Arial" w:hAnsi="Arial" w:cs="Arial"/>
        </w:rPr>
        <w:t>Naziv ponuditelja: ___________________________________________________________________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outlineLvl w:val="0"/>
        <w:rPr>
          <w:rFonts w:ascii="Arial" w:hAnsi="Arial" w:cs="Arial"/>
        </w:rPr>
      </w:pPr>
      <w:r w:rsidRPr="0032737A">
        <w:rPr>
          <w:rFonts w:ascii="Arial" w:hAnsi="Arial" w:cs="Arial"/>
        </w:rPr>
        <w:t>Sjedište/prebivalište  ponuditelja: ___________________________________________________</w:t>
      </w:r>
    </w:p>
    <w:p w:rsidR="00421097" w:rsidRPr="0032737A" w:rsidRDefault="00421097" w:rsidP="007862A7">
      <w:pPr>
        <w:tabs>
          <w:tab w:val="left" w:pos="425"/>
          <w:tab w:val="right" w:leader="dot" w:pos="9639"/>
        </w:tabs>
        <w:spacing w:after="0" w:line="240" w:lineRule="auto"/>
        <w:outlineLvl w:val="0"/>
        <w:rPr>
          <w:rFonts w:ascii="Arial" w:hAnsi="Arial" w:cs="Arial"/>
        </w:rPr>
      </w:pPr>
      <w:r w:rsidRPr="0032737A">
        <w:rPr>
          <w:rFonts w:ascii="Arial" w:hAnsi="Arial" w:cs="Arial"/>
        </w:rPr>
        <w:t>OIB ponuditelja:____________________________________</w:t>
      </w:r>
    </w:p>
    <w:p w:rsidR="005C7D09" w:rsidRDefault="005C7D09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32737A">
        <w:rPr>
          <w:rFonts w:ascii="Arial" w:hAnsi="Arial" w:cs="Arial"/>
          <w:b/>
          <w:sz w:val="22"/>
          <w:szCs w:val="22"/>
        </w:rPr>
        <w:t>IZJAVA O INTEGRITETU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Kao ponuditelj u postupku nabave ispod zakonskog praga  Naručitelja: Grada Rijeke, </w:t>
      </w:r>
      <w:r>
        <w:rPr>
          <w:rFonts w:ascii="Arial" w:hAnsi="Arial" w:cs="Arial"/>
          <w:sz w:val="22"/>
          <w:szCs w:val="22"/>
        </w:rPr>
        <w:t>e</w:t>
      </w:r>
      <w:r w:rsidRPr="0032737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idencijski</w:t>
      </w:r>
      <w:r w:rsidRPr="0032737A">
        <w:rPr>
          <w:rFonts w:ascii="Arial" w:hAnsi="Arial" w:cs="Arial"/>
          <w:sz w:val="22"/>
          <w:szCs w:val="22"/>
        </w:rPr>
        <w:t xml:space="preserve"> broj nabave: 08-00-0</w:t>
      </w:r>
      <w:r>
        <w:rPr>
          <w:rFonts w:ascii="Arial" w:hAnsi="Arial" w:cs="Arial"/>
          <w:sz w:val="22"/>
          <w:szCs w:val="22"/>
        </w:rPr>
        <w:t>3</w:t>
      </w:r>
      <w:r w:rsidRPr="0032737A">
        <w:rPr>
          <w:rFonts w:ascii="Arial" w:hAnsi="Arial" w:cs="Arial"/>
          <w:sz w:val="22"/>
          <w:szCs w:val="22"/>
        </w:rPr>
        <w:t>/201</w:t>
      </w:r>
      <w:r w:rsidR="00C67980">
        <w:rPr>
          <w:rFonts w:ascii="Arial" w:hAnsi="Arial" w:cs="Arial"/>
          <w:sz w:val="22"/>
          <w:szCs w:val="22"/>
        </w:rPr>
        <w:t>6</w:t>
      </w:r>
      <w:r w:rsidRPr="0032737A">
        <w:rPr>
          <w:rFonts w:ascii="Arial" w:hAnsi="Arial" w:cs="Arial"/>
          <w:sz w:val="22"/>
          <w:szCs w:val="22"/>
        </w:rPr>
        <w:t xml:space="preserve">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                        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Pr="0032737A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32737A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32737A">
        <w:rPr>
          <w:rFonts w:ascii="Arial" w:hAnsi="Arial" w:cs="Arial"/>
          <w:sz w:val="22"/>
          <w:szCs w:val="22"/>
        </w:rPr>
        <w:t>(tiskano upisati  ime i prezime, potpis ovlaštene osobe ponuditelja, pečat)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C4C23">
        <w:rPr>
          <w:rFonts w:ascii="Arial" w:hAnsi="Arial" w:cs="Arial"/>
          <w:sz w:val="22"/>
          <w:szCs w:val="22"/>
        </w:rPr>
        <w:t xml:space="preserve">         </w:t>
      </w:r>
      <w:r w:rsidRPr="0032737A">
        <w:rPr>
          <w:rFonts w:ascii="Arial" w:hAnsi="Arial" w:cs="Arial"/>
          <w:sz w:val="22"/>
          <w:szCs w:val="22"/>
        </w:rPr>
        <w:t>M.P.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                       </w:t>
      </w: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421097" w:rsidRPr="0032737A" w:rsidRDefault="00421097" w:rsidP="007862A7">
      <w:pPr>
        <w:pStyle w:val="NormalLucida"/>
        <w:tabs>
          <w:tab w:val="left" w:pos="425"/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>U _________________ dana _____________ . godine</w:t>
      </w:r>
    </w:p>
    <w:p w:rsidR="003362D3" w:rsidRDefault="003362D3" w:rsidP="007862A7">
      <w:pPr>
        <w:tabs>
          <w:tab w:val="left" w:pos="425"/>
          <w:tab w:val="right" w:leader="dot" w:pos="9639"/>
        </w:tabs>
      </w:pPr>
    </w:p>
    <w:sectPr w:rsidR="003362D3" w:rsidSect="00421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9E9602"/>
    <w:multiLevelType w:val="hybridMultilevel"/>
    <w:tmpl w:val="744C19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19B5CA"/>
    <w:multiLevelType w:val="hybridMultilevel"/>
    <w:tmpl w:val="3603A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9B5CF7"/>
    <w:multiLevelType w:val="hybridMultilevel"/>
    <w:tmpl w:val="2A664C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1144E7"/>
    <w:multiLevelType w:val="hybridMultilevel"/>
    <w:tmpl w:val="B72A8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E66E45"/>
    <w:multiLevelType w:val="hybridMultilevel"/>
    <w:tmpl w:val="4A3733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05CBC7C"/>
    <w:multiLevelType w:val="hybridMultilevel"/>
    <w:tmpl w:val="5436C85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5100A06"/>
    <w:multiLevelType w:val="hybridMultilevel"/>
    <w:tmpl w:val="26E3CF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F4CED3"/>
    <w:multiLevelType w:val="hybridMultilevel"/>
    <w:tmpl w:val="F9B9E9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DEE0D97"/>
    <w:multiLevelType w:val="hybridMultilevel"/>
    <w:tmpl w:val="F7815B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E23AB1C"/>
    <w:multiLevelType w:val="hybridMultilevel"/>
    <w:tmpl w:val="4CCFF6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114C233"/>
    <w:multiLevelType w:val="hybridMultilevel"/>
    <w:tmpl w:val="A54F6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2A154A1"/>
    <w:multiLevelType w:val="hybridMultilevel"/>
    <w:tmpl w:val="77D20F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B99B008"/>
    <w:multiLevelType w:val="hybridMultilevel"/>
    <w:tmpl w:val="3AE099F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D62252B"/>
    <w:multiLevelType w:val="hybridMultilevel"/>
    <w:tmpl w:val="D09AC2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D7CEA6B"/>
    <w:multiLevelType w:val="hybridMultilevel"/>
    <w:tmpl w:val="F1F6AE4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FDC88BB"/>
    <w:multiLevelType w:val="hybridMultilevel"/>
    <w:tmpl w:val="1376B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4D62FA7"/>
    <w:multiLevelType w:val="hybridMultilevel"/>
    <w:tmpl w:val="D6E4CC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67464EC"/>
    <w:multiLevelType w:val="hybridMultilevel"/>
    <w:tmpl w:val="0B7B48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359B864"/>
    <w:multiLevelType w:val="hybridMultilevel"/>
    <w:tmpl w:val="E270EB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5337047"/>
    <w:multiLevelType w:val="hybridMultilevel"/>
    <w:tmpl w:val="2FA765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72A8AA4"/>
    <w:multiLevelType w:val="hybridMultilevel"/>
    <w:tmpl w:val="B038BE8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1041BBD"/>
    <w:multiLevelType w:val="hybridMultilevel"/>
    <w:tmpl w:val="EAFC4C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7744DCE"/>
    <w:multiLevelType w:val="hybridMultilevel"/>
    <w:tmpl w:val="5C30AA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B110414"/>
    <w:multiLevelType w:val="hybridMultilevel"/>
    <w:tmpl w:val="01D5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E5E9ABD"/>
    <w:multiLevelType w:val="hybridMultilevel"/>
    <w:tmpl w:val="99C5A8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F571955D"/>
    <w:multiLevelType w:val="hybridMultilevel"/>
    <w:tmpl w:val="909EEF0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F5D63BC7"/>
    <w:multiLevelType w:val="hybridMultilevel"/>
    <w:tmpl w:val="8A121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AA2971B"/>
    <w:multiLevelType w:val="hybridMultilevel"/>
    <w:tmpl w:val="78974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E3F11EC"/>
    <w:multiLevelType w:val="hybridMultilevel"/>
    <w:tmpl w:val="EDE78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2B557D3"/>
    <w:multiLevelType w:val="hybridMultilevel"/>
    <w:tmpl w:val="72B15F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5AF8EA"/>
    <w:multiLevelType w:val="hybridMultilevel"/>
    <w:tmpl w:val="EFEE98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C245A09"/>
    <w:multiLevelType w:val="hybridMultilevel"/>
    <w:tmpl w:val="E7AF3C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9F721A0"/>
    <w:multiLevelType w:val="hybridMultilevel"/>
    <w:tmpl w:val="88CC59C0"/>
    <w:lvl w:ilvl="0" w:tplc="F88C9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3EC400"/>
    <w:multiLevelType w:val="hybridMultilevel"/>
    <w:tmpl w:val="E513F3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A3B571B"/>
    <w:multiLevelType w:val="hybridMultilevel"/>
    <w:tmpl w:val="14CF0F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7DA166E"/>
    <w:multiLevelType w:val="hybridMultilevel"/>
    <w:tmpl w:val="53DA676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8BD6CA8"/>
    <w:multiLevelType w:val="hybridMultilevel"/>
    <w:tmpl w:val="CE15A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9D93E05"/>
    <w:multiLevelType w:val="hybridMultilevel"/>
    <w:tmpl w:val="58366F82"/>
    <w:lvl w:ilvl="0" w:tplc="B548F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0B221"/>
    <w:multiLevelType w:val="hybridMultilevel"/>
    <w:tmpl w:val="70B1720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B9AA45"/>
    <w:multiLevelType w:val="hybridMultilevel"/>
    <w:tmpl w:val="E4E83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712EEF7"/>
    <w:multiLevelType w:val="hybridMultilevel"/>
    <w:tmpl w:val="C16304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8D9EF91"/>
    <w:multiLevelType w:val="hybridMultilevel"/>
    <w:tmpl w:val="9E449D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AF0CAD"/>
    <w:multiLevelType w:val="hybridMultilevel"/>
    <w:tmpl w:val="CD72B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18A9892"/>
    <w:multiLevelType w:val="hybridMultilevel"/>
    <w:tmpl w:val="8BB5FBF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8F80B0"/>
    <w:multiLevelType w:val="hybridMultilevel"/>
    <w:tmpl w:val="530B4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B13EB4"/>
    <w:multiLevelType w:val="hybridMultilevel"/>
    <w:tmpl w:val="9465C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E1F4324"/>
    <w:multiLevelType w:val="hybridMultilevel"/>
    <w:tmpl w:val="F48EAA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AA8B68"/>
    <w:multiLevelType w:val="hybridMultilevel"/>
    <w:tmpl w:val="FA55CA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B53747"/>
    <w:multiLevelType w:val="hybridMultilevel"/>
    <w:tmpl w:val="31A0D50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EF07BA8"/>
    <w:multiLevelType w:val="hybridMultilevel"/>
    <w:tmpl w:val="775532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26"/>
  </w:num>
  <w:num w:numId="3">
    <w:abstractNumId w:val="49"/>
  </w:num>
  <w:num w:numId="4">
    <w:abstractNumId w:val="5"/>
  </w:num>
  <w:num w:numId="5">
    <w:abstractNumId w:val="17"/>
  </w:num>
  <w:num w:numId="6">
    <w:abstractNumId w:val="3"/>
  </w:num>
  <w:num w:numId="7">
    <w:abstractNumId w:val="47"/>
  </w:num>
  <w:num w:numId="8">
    <w:abstractNumId w:val="24"/>
  </w:num>
  <w:num w:numId="9">
    <w:abstractNumId w:val="0"/>
  </w:num>
  <w:num w:numId="10">
    <w:abstractNumId w:val="14"/>
  </w:num>
  <w:num w:numId="11">
    <w:abstractNumId w:val="4"/>
  </w:num>
  <w:num w:numId="12">
    <w:abstractNumId w:val="39"/>
  </w:num>
  <w:num w:numId="13">
    <w:abstractNumId w:val="44"/>
  </w:num>
  <w:num w:numId="14">
    <w:abstractNumId w:val="10"/>
  </w:num>
  <w:num w:numId="15">
    <w:abstractNumId w:val="30"/>
  </w:num>
  <w:num w:numId="16">
    <w:abstractNumId w:val="7"/>
  </w:num>
  <w:num w:numId="17">
    <w:abstractNumId w:val="11"/>
  </w:num>
  <w:num w:numId="18">
    <w:abstractNumId w:val="46"/>
  </w:num>
  <w:num w:numId="19">
    <w:abstractNumId w:val="8"/>
  </w:num>
  <w:num w:numId="20">
    <w:abstractNumId w:val="41"/>
  </w:num>
  <w:num w:numId="21">
    <w:abstractNumId w:val="1"/>
  </w:num>
  <w:num w:numId="22">
    <w:abstractNumId w:val="35"/>
  </w:num>
  <w:num w:numId="23">
    <w:abstractNumId w:val="9"/>
  </w:num>
  <w:num w:numId="24">
    <w:abstractNumId w:val="42"/>
  </w:num>
  <w:num w:numId="25">
    <w:abstractNumId w:val="21"/>
  </w:num>
  <w:num w:numId="26">
    <w:abstractNumId w:val="19"/>
  </w:num>
  <w:num w:numId="27">
    <w:abstractNumId w:val="2"/>
  </w:num>
  <w:num w:numId="28">
    <w:abstractNumId w:val="25"/>
  </w:num>
  <w:num w:numId="29">
    <w:abstractNumId w:val="15"/>
  </w:num>
  <w:num w:numId="30">
    <w:abstractNumId w:val="40"/>
  </w:num>
  <w:num w:numId="31">
    <w:abstractNumId w:val="45"/>
  </w:num>
  <w:num w:numId="32">
    <w:abstractNumId w:val="22"/>
  </w:num>
  <w:num w:numId="33">
    <w:abstractNumId w:val="43"/>
  </w:num>
  <w:num w:numId="34">
    <w:abstractNumId w:val="23"/>
  </w:num>
  <w:num w:numId="35">
    <w:abstractNumId w:val="27"/>
  </w:num>
  <w:num w:numId="36">
    <w:abstractNumId w:val="18"/>
  </w:num>
  <w:num w:numId="37">
    <w:abstractNumId w:val="31"/>
  </w:num>
  <w:num w:numId="38">
    <w:abstractNumId w:val="29"/>
  </w:num>
  <w:num w:numId="39">
    <w:abstractNumId w:val="6"/>
  </w:num>
  <w:num w:numId="40">
    <w:abstractNumId w:val="12"/>
  </w:num>
  <w:num w:numId="41">
    <w:abstractNumId w:val="20"/>
  </w:num>
  <w:num w:numId="42">
    <w:abstractNumId w:val="36"/>
  </w:num>
  <w:num w:numId="43">
    <w:abstractNumId w:val="38"/>
  </w:num>
  <w:num w:numId="44">
    <w:abstractNumId w:val="13"/>
  </w:num>
  <w:num w:numId="45">
    <w:abstractNumId w:val="33"/>
  </w:num>
  <w:num w:numId="46">
    <w:abstractNumId w:val="16"/>
  </w:num>
  <w:num w:numId="47">
    <w:abstractNumId w:val="28"/>
  </w:num>
  <w:num w:numId="48">
    <w:abstractNumId w:val="34"/>
  </w:num>
  <w:num w:numId="49">
    <w:abstractNumId w:val="4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421097"/>
    <w:rsid w:val="00000208"/>
    <w:rsid w:val="000006AC"/>
    <w:rsid w:val="000009D1"/>
    <w:rsid w:val="00001E8D"/>
    <w:rsid w:val="00003553"/>
    <w:rsid w:val="000038D7"/>
    <w:rsid w:val="00003CAA"/>
    <w:rsid w:val="00003F58"/>
    <w:rsid w:val="00004709"/>
    <w:rsid w:val="000055C0"/>
    <w:rsid w:val="000059C1"/>
    <w:rsid w:val="000063F0"/>
    <w:rsid w:val="00006805"/>
    <w:rsid w:val="00006ECA"/>
    <w:rsid w:val="00007019"/>
    <w:rsid w:val="000071E4"/>
    <w:rsid w:val="00007664"/>
    <w:rsid w:val="00007A89"/>
    <w:rsid w:val="000110C2"/>
    <w:rsid w:val="000111E0"/>
    <w:rsid w:val="000111E3"/>
    <w:rsid w:val="00012B23"/>
    <w:rsid w:val="00012DAA"/>
    <w:rsid w:val="00013322"/>
    <w:rsid w:val="0001333E"/>
    <w:rsid w:val="000133E1"/>
    <w:rsid w:val="00013620"/>
    <w:rsid w:val="00013E1C"/>
    <w:rsid w:val="00014655"/>
    <w:rsid w:val="00014662"/>
    <w:rsid w:val="00015319"/>
    <w:rsid w:val="00015710"/>
    <w:rsid w:val="00016523"/>
    <w:rsid w:val="00016545"/>
    <w:rsid w:val="000165AA"/>
    <w:rsid w:val="00017121"/>
    <w:rsid w:val="0001739C"/>
    <w:rsid w:val="000178AE"/>
    <w:rsid w:val="000213C3"/>
    <w:rsid w:val="000215D4"/>
    <w:rsid w:val="00021756"/>
    <w:rsid w:val="0002179C"/>
    <w:rsid w:val="00021D06"/>
    <w:rsid w:val="00021D4A"/>
    <w:rsid w:val="000221E5"/>
    <w:rsid w:val="000223BB"/>
    <w:rsid w:val="00022B68"/>
    <w:rsid w:val="00023070"/>
    <w:rsid w:val="000234E4"/>
    <w:rsid w:val="0002382C"/>
    <w:rsid w:val="00023B67"/>
    <w:rsid w:val="00023F70"/>
    <w:rsid w:val="00024693"/>
    <w:rsid w:val="000247FB"/>
    <w:rsid w:val="00024CF4"/>
    <w:rsid w:val="00026B22"/>
    <w:rsid w:val="00026C13"/>
    <w:rsid w:val="00027431"/>
    <w:rsid w:val="00027E9C"/>
    <w:rsid w:val="000302BF"/>
    <w:rsid w:val="00032052"/>
    <w:rsid w:val="00032136"/>
    <w:rsid w:val="00032B2C"/>
    <w:rsid w:val="00032B3A"/>
    <w:rsid w:val="00032FC5"/>
    <w:rsid w:val="00033026"/>
    <w:rsid w:val="00033426"/>
    <w:rsid w:val="00033F7F"/>
    <w:rsid w:val="00033FC4"/>
    <w:rsid w:val="000348A6"/>
    <w:rsid w:val="0003499F"/>
    <w:rsid w:val="00035D5A"/>
    <w:rsid w:val="000365C4"/>
    <w:rsid w:val="00036CF3"/>
    <w:rsid w:val="00036D35"/>
    <w:rsid w:val="000379C2"/>
    <w:rsid w:val="00037B62"/>
    <w:rsid w:val="00037D3D"/>
    <w:rsid w:val="00040AAA"/>
    <w:rsid w:val="00040C5A"/>
    <w:rsid w:val="00041D77"/>
    <w:rsid w:val="000424A3"/>
    <w:rsid w:val="000426FC"/>
    <w:rsid w:val="00043B3F"/>
    <w:rsid w:val="00044035"/>
    <w:rsid w:val="000440C5"/>
    <w:rsid w:val="00044BA9"/>
    <w:rsid w:val="0004652D"/>
    <w:rsid w:val="00046962"/>
    <w:rsid w:val="00046BEB"/>
    <w:rsid w:val="00046CAE"/>
    <w:rsid w:val="0004718D"/>
    <w:rsid w:val="00047BEB"/>
    <w:rsid w:val="00047DFE"/>
    <w:rsid w:val="0005002F"/>
    <w:rsid w:val="00050182"/>
    <w:rsid w:val="0005037A"/>
    <w:rsid w:val="00050661"/>
    <w:rsid w:val="000507F5"/>
    <w:rsid w:val="000515FA"/>
    <w:rsid w:val="00051BAF"/>
    <w:rsid w:val="00052FB8"/>
    <w:rsid w:val="00053251"/>
    <w:rsid w:val="000533A5"/>
    <w:rsid w:val="000537ED"/>
    <w:rsid w:val="00053C30"/>
    <w:rsid w:val="000551F4"/>
    <w:rsid w:val="00055791"/>
    <w:rsid w:val="00056AFD"/>
    <w:rsid w:val="00056B89"/>
    <w:rsid w:val="00056DA2"/>
    <w:rsid w:val="00060515"/>
    <w:rsid w:val="00060738"/>
    <w:rsid w:val="00060A6C"/>
    <w:rsid w:val="00060AB7"/>
    <w:rsid w:val="00060AFB"/>
    <w:rsid w:val="000610F9"/>
    <w:rsid w:val="00061C84"/>
    <w:rsid w:val="000631BD"/>
    <w:rsid w:val="00063A78"/>
    <w:rsid w:val="00063C11"/>
    <w:rsid w:val="00064103"/>
    <w:rsid w:val="00064238"/>
    <w:rsid w:val="000655A6"/>
    <w:rsid w:val="000656FB"/>
    <w:rsid w:val="0006602D"/>
    <w:rsid w:val="000665D5"/>
    <w:rsid w:val="000665FC"/>
    <w:rsid w:val="00066B49"/>
    <w:rsid w:val="00066E5A"/>
    <w:rsid w:val="00067025"/>
    <w:rsid w:val="00070D76"/>
    <w:rsid w:val="00072B50"/>
    <w:rsid w:val="00072C69"/>
    <w:rsid w:val="00073382"/>
    <w:rsid w:val="00073A31"/>
    <w:rsid w:val="000748A8"/>
    <w:rsid w:val="0007505F"/>
    <w:rsid w:val="00076922"/>
    <w:rsid w:val="00076DBC"/>
    <w:rsid w:val="0008026A"/>
    <w:rsid w:val="00080307"/>
    <w:rsid w:val="000803F9"/>
    <w:rsid w:val="00081415"/>
    <w:rsid w:val="000819DB"/>
    <w:rsid w:val="00082D67"/>
    <w:rsid w:val="00083D0A"/>
    <w:rsid w:val="00084ECF"/>
    <w:rsid w:val="00084F62"/>
    <w:rsid w:val="00085154"/>
    <w:rsid w:val="00086F2B"/>
    <w:rsid w:val="00087299"/>
    <w:rsid w:val="000878A3"/>
    <w:rsid w:val="000878A9"/>
    <w:rsid w:val="00087B13"/>
    <w:rsid w:val="00087E2B"/>
    <w:rsid w:val="00087EC6"/>
    <w:rsid w:val="000906E4"/>
    <w:rsid w:val="00090DF5"/>
    <w:rsid w:val="00090F13"/>
    <w:rsid w:val="00091DD6"/>
    <w:rsid w:val="0009292A"/>
    <w:rsid w:val="00092B03"/>
    <w:rsid w:val="00092E2B"/>
    <w:rsid w:val="000931DA"/>
    <w:rsid w:val="00093AEE"/>
    <w:rsid w:val="0009407B"/>
    <w:rsid w:val="00094E65"/>
    <w:rsid w:val="0009633A"/>
    <w:rsid w:val="0009690A"/>
    <w:rsid w:val="00096998"/>
    <w:rsid w:val="0009715A"/>
    <w:rsid w:val="00097437"/>
    <w:rsid w:val="000A0052"/>
    <w:rsid w:val="000A0942"/>
    <w:rsid w:val="000A198A"/>
    <w:rsid w:val="000A1E29"/>
    <w:rsid w:val="000A2855"/>
    <w:rsid w:val="000A3E7D"/>
    <w:rsid w:val="000A46FE"/>
    <w:rsid w:val="000A56E7"/>
    <w:rsid w:val="000A5D17"/>
    <w:rsid w:val="000A5F72"/>
    <w:rsid w:val="000A63F5"/>
    <w:rsid w:val="000A64C7"/>
    <w:rsid w:val="000A666F"/>
    <w:rsid w:val="000A6C39"/>
    <w:rsid w:val="000A7734"/>
    <w:rsid w:val="000A78A6"/>
    <w:rsid w:val="000B00AB"/>
    <w:rsid w:val="000B0577"/>
    <w:rsid w:val="000B0695"/>
    <w:rsid w:val="000B0750"/>
    <w:rsid w:val="000B0944"/>
    <w:rsid w:val="000B112F"/>
    <w:rsid w:val="000B173B"/>
    <w:rsid w:val="000B37F7"/>
    <w:rsid w:val="000B3C5A"/>
    <w:rsid w:val="000B4739"/>
    <w:rsid w:val="000B5082"/>
    <w:rsid w:val="000B50F8"/>
    <w:rsid w:val="000B66F3"/>
    <w:rsid w:val="000B6BD8"/>
    <w:rsid w:val="000B79AC"/>
    <w:rsid w:val="000C0D82"/>
    <w:rsid w:val="000C193C"/>
    <w:rsid w:val="000C255D"/>
    <w:rsid w:val="000C2C00"/>
    <w:rsid w:val="000C36ED"/>
    <w:rsid w:val="000C42D0"/>
    <w:rsid w:val="000C56F6"/>
    <w:rsid w:val="000C6527"/>
    <w:rsid w:val="000C6C16"/>
    <w:rsid w:val="000C6F68"/>
    <w:rsid w:val="000C767B"/>
    <w:rsid w:val="000C7A63"/>
    <w:rsid w:val="000D0132"/>
    <w:rsid w:val="000D0B78"/>
    <w:rsid w:val="000D1175"/>
    <w:rsid w:val="000D1AC1"/>
    <w:rsid w:val="000D1E77"/>
    <w:rsid w:val="000D2B22"/>
    <w:rsid w:val="000D2BDC"/>
    <w:rsid w:val="000D2C1D"/>
    <w:rsid w:val="000D313B"/>
    <w:rsid w:val="000D3897"/>
    <w:rsid w:val="000D3D20"/>
    <w:rsid w:val="000D4992"/>
    <w:rsid w:val="000D5390"/>
    <w:rsid w:val="000D5787"/>
    <w:rsid w:val="000D5A77"/>
    <w:rsid w:val="000D62A6"/>
    <w:rsid w:val="000D6BBA"/>
    <w:rsid w:val="000D72AC"/>
    <w:rsid w:val="000D76E1"/>
    <w:rsid w:val="000D7773"/>
    <w:rsid w:val="000D784E"/>
    <w:rsid w:val="000D7A1B"/>
    <w:rsid w:val="000D7C94"/>
    <w:rsid w:val="000D7CBD"/>
    <w:rsid w:val="000D7FC9"/>
    <w:rsid w:val="000E037F"/>
    <w:rsid w:val="000E0640"/>
    <w:rsid w:val="000E1A41"/>
    <w:rsid w:val="000E1FE1"/>
    <w:rsid w:val="000E214A"/>
    <w:rsid w:val="000E27E1"/>
    <w:rsid w:val="000E48D1"/>
    <w:rsid w:val="000E53C9"/>
    <w:rsid w:val="000E5D05"/>
    <w:rsid w:val="000E5FD2"/>
    <w:rsid w:val="000E6435"/>
    <w:rsid w:val="000E663B"/>
    <w:rsid w:val="000E683E"/>
    <w:rsid w:val="000E6BCB"/>
    <w:rsid w:val="000E6C99"/>
    <w:rsid w:val="000E72B0"/>
    <w:rsid w:val="000E747B"/>
    <w:rsid w:val="000F00E3"/>
    <w:rsid w:val="000F017A"/>
    <w:rsid w:val="000F2599"/>
    <w:rsid w:val="000F2C1D"/>
    <w:rsid w:val="000F330F"/>
    <w:rsid w:val="000F46B2"/>
    <w:rsid w:val="000F4884"/>
    <w:rsid w:val="000F4F93"/>
    <w:rsid w:val="000F5CFE"/>
    <w:rsid w:val="000F60E7"/>
    <w:rsid w:val="000F6646"/>
    <w:rsid w:val="000F6D08"/>
    <w:rsid w:val="000F6EA6"/>
    <w:rsid w:val="000F74E4"/>
    <w:rsid w:val="0010048D"/>
    <w:rsid w:val="00100FDA"/>
    <w:rsid w:val="00101A0C"/>
    <w:rsid w:val="00101B55"/>
    <w:rsid w:val="00102EC9"/>
    <w:rsid w:val="001033CE"/>
    <w:rsid w:val="00104093"/>
    <w:rsid w:val="0010507A"/>
    <w:rsid w:val="001057E5"/>
    <w:rsid w:val="00106D1F"/>
    <w:rsid w:val="00106DEA"/>
    <w:rsid w:val="00107068"/>
    <w:rsid w:val="001075CE"/>
    <w:rsid w:val="00107859"/>
    <w:rsid w:val="00110159"/>
    <w:rsid w:val="001107A9"/>
    <w:rsid w:val="00111382"/>
    <w:rsid w:val="00111A30"/>
    <w:rsid w:val="00111AEC"/>
    <w:rsid w:val="00112BEF"/>
    <w:rsid w:val="00112D26"/>
    <w:rsid w:val="00112DD0"/>
    <w:rsid w:val="00114D87"/>
    <w:rsid w:val="00114DA7"/>
    <w:rsid w:val="00114F93"/>
    <w:rsid w:val="001157E6"/>
    <w:rsid w:val="00115B37"/>
    <w:rsid w:val="00115B8E"/>
    <w:rsid w:val="00115CF1"/>
    <w:rsid w:val="00115E25"/>
    <w:rsid w:val="00116D15"/>
    <w:rsid w:val="001173A0"/>
    <w:rsid w:val="00120154"/>
    <w:rsid w:val="00120A84"/>
    <w:rsid w:val="00121613"/>
    <w:rsid w:val="00121708"/>
    <w:rsid w:val="00121C68"/>
    <w:rsid w:val="001226E2"/>
    <w:rsid w:val="00122A83"/>
    <w:rsid w:val="00122E52"/>
    <w:rsid w:val="00123314"/>
    <w:rsid w:val="001239DD"/>
    <w:rsid w:val="00123CE2"/>
    <w:rsid w:val="00124789"/>
    <w:rsid w:val="001253A3"/>
    <w:rsid w:val="00125491"/>
    <w:rsid w:val="001254B9"/>
    <w:rsid w:val="0012561C"/>
    <w:rsid w:val="00126437"/>
    <w:rsid w:val="00127523"/>
    <w:rsid w:val="00130ADC"/>
    <w:rsid w:val="001313E2"/>
    <w:rsid w:val="001316A3"/>
    <w:rsid w:val="00132325"/>
    <w:rsid w:val="00132F07"/>
    <w:rsid w:val="00134739"/>
    <w:rsid w:val="00134C1F"/>
    <w:rsid w:val="00136B67"/>
    <w:rsid w:val="001377DA"/>
    <w:rsid w:val="0014016C"/>
    <w:rsid w:val="001410A7"/>
    <w:rsid w:val="0014140F"/>
    <w:rsid w:val="00142312"/>
    <w:rsid w:val="00142849"/>
    <w:rsid w:val="00143E45"/>
    <w:rsid w:val="001442C6"/>
    <w:rsid w:val="00144606"/>
    <w:rsid w:val="001446A3"/>
    <w:rsid w:val="00144D63"/>
    <w:rsid w:val="001466A1"/>
    <w:rsid w:val="0014672F"/>
    <w:rsid w:val="0014685D"/>
    <w:rsid w:val="0014686D"/>
    <w:rsid w:val="001469B1"/>
    <w:rsid w:val="0014767A"/>
    <w:rsid w:val="00150564"/>
    <w:rsid w:val="00150B79"/>
    <w:rsid w:val="00152CCA"/>
    <w:rsid w:val="001532D7"/>
    <w:rsid w:val="001538A2"/>
    <w:rsid w:val="00153AE8"/>
    <w:rsid w:val="00154CEB"/>
    <w:rsid w:val="001552E2"/>
    <w:rsid w:val="001552FE"/>
    <w:rsid w:val="001555F3"/>
    <w:rsid w:val="00155730"/>
    <w:rsid w:val="00155C07"/>
    <w:rsid w:val="00155FDE"/>
    <w:rsid w:val="00157876"/>
    <w:rsid w:val="001606FA"/>
    <w:rsid w:val="0016090C"/>
    <w:rsid w:val="00160E30"/>
    <w:rsid w:val="0016130D"/>
    <w:rsid w:val="0016164E"/>
    <w:rsid w:val="001621C1"/>
    <w:rsid w:val="001624B9"/>
    <w:rsid w:val="0016260C"/>
    <w:rsid w:val="001626D2"/>
    <w:rsid w:val="00162754"/>
    <w:rsid w:val="00163599"/>
    <w:rsid w:val="00164E3B"/>
    <w:rsid w:val="001665C0"/>
    <w:rsid w:val="001668A2"/>
    <w:rsid w:val="00166CC9"/>
    <w:rsid w:val="00166E3A"/>
    <w:rsid w:val="00166E3B"/>
    <w:rsid w:val="001675CB"/>
    <w:rsid w:val="001677DA"/>
    <w:rsid w:val="00167AE5"/>
    <w:rsid w:val="00167B02"/>
    <w:rsid w:val="00167BDD"/>
    <w:rsid w:val="00167E8C"/>
    <w:rsid w:val="00170B26"/>
    <w:rsid w:val="00170DB7"/>
    <w:rsid w:val="00170EF4"/>
    <w:rsid w:val="0017118D"/>
    <w:rsid w:val="00171472"/>
    <w:rsid w:val="001715A0"/>
    <w:rsid w:val="00171EE9"/>
    <w:rsid w:val="00172317"/>
    <w:rsid w:val="001723D4"/>
    <w:rsid w:val="001732CD"/>
    <w:rsid w:val="001735F2"/>
    <w:rsid w:val="00174B54"/>
    <w:rsid w:val="00175481"/>
    <w:rsid w:val="00177515"/>
    <w:rsid w:val="0017773F"/>
    <w:rsid w:val="00177A09"/>
    <w:rsid w:val="00180594"/>
    <w:rsid w:val="00180656"/>
    <w:rsid w:val="001812A8"/>
    <w:rsid w:val="001815E3"/>
    <w:rsid w:val="0018178C"/>
    <w:rsid w:val="001817DA"/>
    <w:rsid w:val="00183353"/>
    <w:rsid w:val="00184490"/>
    <w:rsid w:val="0018474B"/>
    <w:rsid w:val="00184762"/>
    <w:rsid w:val="00184958"/>
    <w:rsid w:val="00184CED"/>
    <w:rsid w:val="00184D6E"/>
    <w:rsid w:val="00185371"/>
    <w:rsid w:val="00185465"/>
    <w:rsid w:val="00185E51"/>
    <w:rsid w:val="00186480"/>
    <w:rsid w:val="00186E4C"/>
    <w:rsid w:val="00186FBC"/>
    <w:rsid w:val="00187A37"/>
    <w:rsid w:val="00190972"/>
    <w:rsid w:val="00190DB2"/>
    <w:rsid w:val="00191A8D"/>
    <w:rsid w:val="00191EC6"/>
    <w:rsid w:val="0019209A"/>
    <w:rsid w:val="001923EB"/>
    <w:rsid w:val="00192742"/>
    <w:rsid w:val="00192AC2"/>
    <w:rsid w:val="00192FEF"/>
    <w:rsid w:val="0019345C"/>
    <w:rsid w:val="00193F98"/>
    <w:rsid w:val="00194430"/>
    <w:rsid w:val="00194921"/>
    <w:rsid w:val="00194BDD"/>
    <w:rsid w:val="00194FCF"/>
    <w:rsid w:val="00195963"/>
    <w:rsid w:val="00196393"/>
    <w:rsid w:val="00197722"/>
    <w:rsid w:val="0019779F"/>
    <w:rsid w:val="00197945"/>
    <w:rsid w:val="001A01CD"/>
    <w:rsid w:val="001A10A3"/>
    <w:rsid w:val="001A1872"/>
    <w:rsid w:val="001A1B75"/>
    <w:rsid w:val="001A235F"/>
    <w:rsid w:val="001A2C31"/>
    <w:rsid w:val="001A3069"/>
    <w:rsid w:val="001A3945"/>
    <w:rsid w:val="001A399F"/>
    <w:rsid w:val="001A42B0"/>
    <w:rsid w:val="001A42F3"/>
    <w:rsid w:val="001A5EB7"/>
    <w:rsid w:val="001A610D"/>
    <w:rsid w:val="001A615F"/>
    <w:rsid w:val="001A7BDE"/>
    <w:rsid w:val="001B006A"/>
    <w:rsid w:val="001B08BF"/>
    <w:rsid w:val="001B12B9"/>
    <w:rsid w:val="001B1F91"/>
    <w:rsid w:val="001B28F2"/>
    <w:rsid w:val="001B2DEA"/>
    <w:rsid w:val="001B3382"/>
    <w:rsid w:val="001B43F1"/>
    <w:rsid w:val="001B492D"/>
    <w:rsid w:val="001B4F63"/>
    <w:rsid w:val="001B6019"/>
    <w:rsid w:val="001B6264"/>
    <w:rsid w:val="001B6C9E"/>
    <w:rsid w:val="001B6F02"/>
    <w:rsid w:val="001B7099"/>
    <w:rsid w:val="001B797A"/>
    <w:rsid w:val="001B79F7"/>
    <w:rsid w:val="001B7AD4"/>
    <w:rsid w:val="001C0300"/>
    <w:rsid w:val="001C07E6"/>
    <w:rsid w:val="001C09B9"/>
    <w:rsid w:val="001C0AC7"/>
    <w:rsid w:val="001C1214"/>
    <w:rsid w:val="001C1290"/>
    <w:rsid w:val="001C1449"/>
    <w:rsid w:val="001C2328"/>
    <w:rsid w:val="001C2A54"/>
    <w:rsid w:val="001C4BF0"/>
    <w:rsid w:val="001C4DD0"/>
    <w:rsid w:val="001C51D2"/>
    <w:rsid w:val="001C54AA"/>
    <w:rsid w:val="001C5F72"/>
    <w:rsid w:val="001C61ED"/>
    <w:rsid w:val="001C6B18"/>
    <w:rsid w:val="001C76EF"/>
    <w:rsid w:val="001C7876"/>
    <w:rsid w:val="001C7B6D"/>
    <w:rsid w:val="001D0455"/>
    <w:rsid w:val="001D1F19"/>
    <w:rsid w:val="001D3AC5"/>
    <w:rsid w:val="001D4309"/>
    <w:rsid w:val="001D53D5"/>
    <w:rsid w:val="001D5441"/>
    <w:rsid w:val="001D57A8"/>
    <w:rsid w:val="001D5976"/>
    <w:rsid w:val="001D6565"/>
    <w:rsid w:val="001D7E8D"/>
    <w:rsid w:val="001D7E9B"/>
    <w:rsid w:val="001E0E01"/>
    <w:rsid w:val="001E0F65"/>
    <w:rsid w:val="001E1044"/>
    <w:rsid w:val="001E1DE5"/>
    <w:rsid w:val="001E2506"/>
    <w:rsid w:val="001E2F78"/>
    <w:rsid w:val="001E398D"/>
    <w:rsid w:val="001E412B"/>
    <w:rsid w:val="001E424A"/>
    <w:rsid w:val="001E43AE"/>
    <w:rsid w:val="001E4F32"/>
    <w:rsid w:val="001E5489"/>
    <w:rsid w:val="001E581E"/>
    <w:rsid w:val="001E5E6B"/>
    <w:rsid w:val="001E5FF0"/>
    <w:rsid w:val="001E6205"/>
    <w:rsid w:val="001E6E40"/>
    <w:rsid w:val="001E6F9D"/>
    <w:rsid w:val="001E7693"/>
    <w:rsid w:val="001E7DF3"/>
    <w:rsid w:val="001F05F5"/>
    <w:rsid w:val="001F0755"/>
    <w:rsid w:val="001F10DC"/>
    <w:rsid w:val="001F12D8"/>
    <w:rsid w:val="001F1405"/>
    <w:rsid w:val="001F2104"/>
    <w:rsid w:val="001F23E7"/>
    <w:rsid w:val="001F2658"/>
    <w:rsid w:val="001F2F14"/>
    <w:rsid w:val="001F3ABF"/>
    <w:rsid w:val="001F40E2"/>
    <w:rsid w:val="001F4131"/>
    <w:rsid w:val="001F54DF"/>
    <w:rsid w:val="001F5977"/>
    <w:rsid w:val="001F598F"/>
    <w:rsid w:val="001F6AB5"/>
    <w:rsid w:val="001F6ACA"/>
    <w:rsid w:val="002004E0"/>
    <w:rsid w:val="00200873"/>
    <w:rsid w:val="00201377"/>
    <w:rsid w:val="002013FA"/>
    <w:rsid w:val="0020258B"/>
    <w:rsid w:val="002025D5"/>
    <w:rsid w:val="00203407"/>
    <w:rsid w:val="00204272"/>
    <w:rsid w:val="00205223"/>
    <w:rsid w:val="00205B6C"/>
    <w:rsid w:val="002064C3"/>
    <w:rsid w:val="00206B05"/>
    <w:rsid w:val="00207BE2"/>
    <w:rsid w:val="002100B3"/>
    <w:rsid w:val="002103E3"/>
    <w:rsid w:val="00210F89"/>
    <w:rsid w:val="002112DA"/>
    <w:rsid w:val="00211C9E"/>
    <w:rsid w:val="00211E4B"/>
    <w:rsid w:val="002125CA"/>
    <w:rsid w:val="00212AC5"/>
    <w:rsid w:val="00212B8D"/>
    <w:rsid w:val="00213266"/>
    <w:rsid w:val="002137D8"/>
    <w:rsid w:val="002154F0"/>
    <w:rsid w:val="002156AE"/>
    <w:rsid w:val="00216123"/>
    <w:rsid w:val="00216191"/>
    <w:rsid w:val="00216527"/>
    <w:rsid w:val="00216A49"/>
    <w:rsid w:val="002176B0"/>
    <w:rsid w:val="00217B58"/>
    <w:rsid w:val="00220530"/>
    <w:rsid w:val="0022063A"/>
    <w:rsid w:val="00220686"/>
    <w:rsid w:val="00220EB8"/>
    <w:rsid w:val="00223B10"/>
    <w:rsid w:val="00223DE8"/>
    <w:rsid w:val="00223FC4"/>
    <w:rsid w:val="00224351"/>
    <w:rsid w:val="00224E85"/>
    <w:rsid w:val="00224F10"/>
    <w:rsid w:val="0022521B"/>
    <w:rsid w:val="002263D7"/>
    <w:rsid w:val="00227D13"/>
    <w:rsid w:val="00227E11"/>
    <w:rsid w:val="00230593"/>
    <w:rsid w:val="00232AE1"/>
    <w:rsid w:val="0023321E"/>
    <w:rsid w:val="00233972"/>
    <w:rsid w:val="002345E8"/>
    <w:rsid w:val="00235B39"/>
    <w:rsid w:val="00235B5D"/>
    <w:rsid w:val="002365F1"/>
    <w:rsid w:val="00236825"/>
    <w:rsid w:val="00240A6D"/>
    <w:rsid w:val="00240DB5"/>
    <w:rsid w:val="00241E66"/>
    <w:rsid w:val="002437A3"/>
    <w:rsid w:val="00243D5B"/>
    <w:rsid w:val="002443D4"/>
    <w:rsid w:val="00244EBB"/>
    <w:rsid w:val="002454FD"/>
    <w:rsid w:val="0024597B"/>
    <w:rsid w:val="00245ACD"/>
    <w:rsid w:val="00246878"/>
    <w:rsid w:val="00247D1D"/>
    <w:rsid w:val="00247F02"/>
    <w:rsid w:val="0025027F"/>
    <w:rsid w:val="00251256"/>
    <w:rsid w:val="00251A81"/>
    <w:rsid w:val="00251BAF"/>
    <w:rsid w:val="00252354"/>
    <w:rsid w:val="00253D17"/>
    <w:rsid w:val="002541C6"/>
    <w:rsid w:val="002545B8"/>
    <w:rsid w:val="00254C69"/>
    <w:rsid w:val="00254CF7"/>
    <w:rsid w:val="00255093"/>
    <w:rsid w:val="00255120"/>
    <w:rsid w:val="002552D0"/>
    <w:rsid w:val="00256EA7"/>
    <w:rsid w:val="002571B6"/>
    <w:rsid w:val="00257A2E"/>
    <w:rsid w:val="00261FC5"/>
    <w:rsid w:val="00262C7D"/>
    <w:rsid w:val="00262F0D"/>
    <w:rsid w:val="00262FB6"/>
    <w:rsid w:val="0026314B"/>
    <w:rsid w:val="002632CC"/>
    <w:rsid w:val="0026331A"/>
    <w:rsid w:val="00263A5C"/>
    <w:rsid w:val="00264554"/>
    <w:rsid w:val="002648CD"/>
    <w:rsid w:val="00264927"/>
    <w:rsid w:val="002650A5"/>
    <w:rsid w:val="00265175"/>
    <w:rsid w:val="002652EE"/>
    <w:rsid w:val="00265719"/>
    <w:rsid w:val="002662EC"/>
    <w:rsid w:val="00266372"/>
    <w:rsid w:val="00266CB8"/>
    <w:rsid w:val="00266D55"/>
    <w:rsid w:val="00267361"/>
    <w:rsid w:val="00267AB3"/>
    <w:rsid w:val="00270096"/>
    <w:rsid w:val="002705DC"/>
    <w:rsid w:val="002706B5"/>
    <w:rsid w:val="00271012"/>
    <w:rsid w:val="002712B3"/>
    <w:rsid w:val="00271913"/>
    <w:rsid w:val="00273BB7"/>
    <w:rsid w:val="00273E60"/>
    <w:rsid w:val="00274423"/>
    <w:rsid w:val="00274455"/>
    <w:rsid w:val="00274B8E"/>
    <w:rsid w:val="00274BA3"/>
    <w:rsid w:val="002754EB"/>
    <w:rsid w:val="00275702"/>
    <w:rsid w:val="00275BCC"/>
    <w:rsid w:val="00276129"/>
    <w:rsid w:val="00276915"/>
    <w:rsid w:val="00276C61"/>
    <w:rsid w:val="00276DD7"/>
    <w:rsid w:val="0028020A"/>
    <w:rsid w:val="0028051A"/>
    <w:rsid w:val="00281063"/>
    <w:rsid w:val="00281E1A"/>
    <w:rsid w:val="0028381A"/>
    <w:rsid w:val="00285DFF"/>
    <w:rsid w:val="00285FFE"/>
    <w:rsid w:val="002860D5"/>
    <w:rsid w:val="00286421"/>
    <w:rsid w:val="00286613"/>
    <w:rsid w:val="0028685A"/>
    <w:rsid w:val="00286A09"/>
    <w:rsid w:val="0028703B"/>
    <w:rsid w:val="00287FE7"/>
    <w:rsid w:val="00290405"/>
    <w:rsid w:val="002909CF"/>
    <w:rsid w:val="00291902"/>
    <w:rsid w:val="0029192A"/>
    <w:rsid w:val="00291D68"/>
    <w:rsid w:val="00292065"/>
    <w:rsid w:val="00292656"/>
    <w:rsid w:val="002927B6"/>
    <w:rsid w:val="00293A95"/>
    <w:rsid w:val="0029422B"/>
    <w:rsid w:val="0029437C"/>
    <w:rsid w:val="0029475B"/>
    <w:rsid w:val="00294793"/>
    <w:rsid w:val="002954F4"/>
    <w:rsid w:val="00295DA1"/>
    <w:rsid w:val="00296184"/>
    <w:rsid w:val="002961C4"/>
    <w:rsid w:val="00296B94"/>
    <w:rsid w:val="00296B97"/>
    <w:rsid w:val="002977BF"/>
    <w:rsid w:val="00297EA2"/>
    <w:rsid w:val="002A03E1"/>
    <w:rsid w:val="002A28FC"/>
    <w:rsid w:val="002A2CFD"/>
    <w:rsid w:val="002A2E5A"/>
    <w:rsid w:val="002A33BB"/>
    <w:rsid w:val="002A486D"/>
    <w:rsid w:val="002A4B84"/>
    <w:rsid w:val="002A4F2D"/>
    <w:rsid w:val="002A595F"/>
    <w:rsid w:val="002A6629"/>
    <w:rsid w:val="002A66EF"/>
    <w:rsid w:val="002A7358"/>
    <w:rsid w:val="002A75A4"/>
    <w:rsid w:val="002A785F"/>
    <w:rsid w:val="002A7A83"/>
    <w:rsid w:val="002B0013"/>
    <w:rsid w:val="002B032B"/>
    <w:rsid w:val="002B04FE"/>
    <w:rsid w:val="002B062D"/>
    <w:rsid w:val="002B0F19"/>
    <w:rsid w:val="002B1266"/>
    <w:rsid w:val="002B1955"/>
    <w:rsid w:val="002B1FE1"/>
    <w:rsid w:val="002B28A5"/>
    <w:rsid w:val="002B321B"/>
    <w:rsid w:val="002B3963"/>
    <w:rsid w:val="002B3A76"/>
    <w:rsid w:val="002B3D9C"/>
    <w:rsid w:val="002B3F92"/>
    <w:rsid w:val="002B538D"/>
    <w:rsid w:val="002B5EB0"/>
    <w:rsid w:val="002B6252"/>
    <w:rsid w:val="002B6B4F"/>
    <w:rsid w:val="002B6B9A"/>
    <w:rsid w:val="002C01C4"/>
    <w:rsid w:val="002C01C5"/>
    <w:rsid w:val="002C0FD4"/>
    <w:rsid w:val="002C10A6"/>
    <w:rsid w:val="002C12E5"/>
    <w:rsid w:val="002C1753"/>
    <w:rsid w:val="002C1781"/>
    <w:rsid w:val="002C2C12"/>
    <w:rsid w:val="002C2CF1"/>
    <w:rsid w:val="002C2DA8"/>
    <w:rsid w:val="002C355E"/>
    <w:rsid w:val="002C4C1E"/>
    <w:rsid w:val="002C4EDA"/>
    <w:rsid w:val="002C609C"/>
    <w:rsid w:val="002C67F2"/>
    <w:rsid w:val="002C7214"/>
    <w:rsid w:val="002C7DAB"/>
    <w:rsid w:val="002D0EF7"/>
    <w:rsid w:val="002D100C"/>
    <w:rsid w:val="002D17DA"/>
    <w:rsid w:val="002D1E0B"/>
    <w:rsid w:val="002D2943"/>
    <w:rsid w:val="002D35B4"/>
    <w:rsid w:val="002D37FD"/>
    <w:rsid w:val="002D3FF0"/>
    <w:rsid w:val="002D4460"/>
    <w:rsid w:val="002D47DE"/>
    <w:rsid w:val="002D4B6F"/>
    <w:rsid w:val="002D641E"/>
    <w:rsid w:val="002D79EA"/>
    <w:rsid w:val="002D7C14"/>
    <w:rsid w:val="002E0FB3"/>
    <w:rsid w:val="002E1410"/>
    <w:rsid w:val="002E1968"/>
    <w:rsid w:val="002E2F37"/>
    <w:rsid w:val="002E4020"/>
    <w:rsid w:val="002E43D0"/>
    <w:rsid w:val="002E49E0"/>
    <w:rsid w:val="002E56B2"/>
    <w:rsid w:val="002E56E3"/>
    <w:rsid w:val="002E5C4A"/>
    <w:rsid w:val="002E5F9D"/>
    <w:rsid w:val="002E677E"/>
    <w:rsid w:val="002E6A36"/>
    <w:rsid w:val="002E6BF0"/>
    <w:rsid w:val="002F00B9"/>
    <w:rsid w:val="002F0345"/>
    <w:rsid w:val="002F1E7C"/>
    <w:rsid w:val="002F2689"/>
    <w:rsid w:val="002F30BD"/>
    <w:rsid w:val="002F3E96"/>
    <w:rsid w:val="002F54D1"/>
    <w:rsid w:val="002F59B9"/>
    <w:rsid w:val="002F5BC0"/>
    <w:rsid w:val="002F619C"/>
    <w:rsid w:val="002F7936"/>
    <w:rsid w:val="002F7E51"/>
    <w:rsid w:val="003005E7"/>
    <w:rsid w:val="00300E57"/>
    <w:rsid w:val="0030132B"/>
    <w:rsid w:val="00301921"/>
    <w:rsid w:val="0030195A"/>
    <w:rsid w:val="003027A6"/>
    <w:rsid w:val="003027D4"/>
    <w:rsid w:val="003028C2"/>
    <w:rsid w:val="00302911"/>
    <w:rsid w:val="00302943"/>
    <w:rsid w:val="0030325F"/>
    <w:rsid w:val="00303377"/>
    <w:rsid w:val="00304403"/>
    <w:rsid w:val="00305B4E"/>
    <w:rsid w:val="003067BE"/>
    <w:rsid w:val="00306E4B"/>
    <w:rsid w:val="00307341"/>
    <w:rsid w:val="00307763"/>
    <w:rsid w:val="00307998"/>
    <w:rsid w:val="00310C9F"/>
    <w:rsid w:val="00311033"/>
    <w:rsid w:val="00311349"/>
    <w:rsid w:val="00311679"/>
    <w:rsid w:val="00312057"/>
    <w:rsid w:val="00312F9B"/>
    <w:rsid w:val="003133F4"/>
    <w:rsid w:val="003139DA"/>
    <w:rsid w:val="00314115"/>
    <w:rsid w:val="0031422E"/>
    <w:rsid w:val="003150D3"/>
    <w:rsid w:val="00315F0F"/>
    <w:rsid w:val="00316009"/>
    <w:rsid w:val="0031648C"/>
    <w:rsid w:val="00316FFC"/>
    <w:rsid w:val="003176FA"/>
    <w:rsid w:val="003178F2"/>
    <w:rsid w:val="00320860"/>
    <w:rsid w:val="00320D30"/>
    <w:rsid w:val="0032301D"/>
    <w:rsid w:val="003243E6"/>
    <w:rsid w:val="00324935"/>
    <w:rsid w:val="00324F14"/>
    <w:rsid w:val="00324FD9"/>
    <w:rsid w:val="00326043"/>
    <w:rsid w:val="003273AC"/>
    <w:rsid w:val="00330190"/>
    <w:rsid w:val="003306C7"/>
    <w:rsid w:val="00330DA7"/>
    <w:rsid w:val="003310D8"/>
    <w:rsid w:val="00331AF8"/>
    <w:rsid w:val="003327B2"/>
    <w:rsid w:val="00332E83"/>
    <w:rsid w:val="003334F4"/>
    <w:rsid w:val="0033370B"/>
    <w:rsid w:val="00333F62"/>
    <w:rsid w:val="003346CD"/>
    <w:rsid w:val="00334BBD"/>
    <w:rsid w:val="003355DA"/>
    <w:rsid w:val="00335630"/>
    <w:rsid w:val="00335961"/>
    <w:rsid w:val="00335DED"/>
    <w:rsid w:val="00336141"/>
    <w:rsid w:val="003362D3"/>
    <w:rsid w:val="00336304"/>
    <w:rsid w:val="0033749A"/>
    <w:rsid w:val="00340601"/>
    <w:rsid w:val="00340ACF"/>
    <w:rsid w:val="00341A43"/>
    <w:rsid w:val="00342B04"/>
    <w:rsid w:val="00342F19"/>
    <w:rsid w:val="00344D70"/>
    <w:rsid w:val="00345CD9"/>
    <w:rsid w:val="00346987"/>
    <w:rsid w:val="00346FAB"/>
    <w:rsid w:val="0035019A"/>
    <w:rsid w:val="00350541"/>
    <w:rsid w:val="00350611"/>
    <w:rsid w:val="00350B47"/>
    <w:rsid w:val="00352539"/>
    <w:rsid w:val="00353FD1"/>
    <w:rsid w:val="003541E3"/>
    <w:rsid w:val="00354235"/>
    <w:rsid w:val="003547FA"/>
    <w:rsid w:val="00354E34"/>
    <w:rsid w:val="00356E2E"/>
    <w:rsid w:val="0036016F"/>
    <w:rsid w:val="00360DBD"/>
    <w:rsid w:val="0036119E"/>
    <w:rsid w:val="00361AB3"/>
    <w:rsid w:val="00361ABF"/>
    <w:rsid w:val="0036273E"/>
    <w:rsid w:val="00364815"/>
    <w:rsid w:val="00365D3C"/>
    <w:rsid w:val="00370C2E"/>
    <w:rsid w:val="00371584"/>
    <w:rsid w:val="00371901"/>
    <w:rsid w:val="00371A3F"/>
    <w:rsid w:val="003738B3"/>
    <w:rsid w:val="00374233"/>
    <w:rsid w:val="003743D3"/>
    <w:rsid w:val="00374AF2"/>
    <w:rsid w:val="003750DD"/>
    <w:rsid w:val="003754C8"/>
    <w:rsid w:val="00375A49"/>
    <w:rsid w:val="00375BF5"/>
    <w:rsid w:val="00380110"/>
    <w:rsid w:val="00380779"/>
    <w:rsid w:val="00380C41"/>
    <w:rsid w:val="00380E6D"/>
    <w:rsid w:val="003810FE"/>
    <w:rsid w:val="003816C8"/>
    <w:rsid w:val="00381A16"/>
    <w:rsid w:val="00381D0C"/>
    <w:rsid w:val="00382B3C"/>
    <w:rsid w:val="003835F9"/>
    <w:rsid w:val="00383DD1"/>
    <w:rsid w:val="00383F53"/>
    <w:rsid w:val="00383F79"/>
    <w:rsid w:val="0038427C"/>
    <w:rsid w:val="00384D3A"/>
    <w:rsid w:val="00386379"/>
    <w:rsid w:val="00386DCD"/>
    <w:rsid w:val="003875F9"/>
    <w:rsid w:val="0038774A"/>
    <w:rsid w:val="00390352"/>
    <w:rsid w:val="00390572"/>
    <w:rsid w:val="00391956"/>
    <w:rsid w:val="00391EB0"/>
    <w:rsid w:val="003923F4"/>
    <w:rsid w:val="0039310D"/>
    <w:rsid w:val="00393BD7"/>
    <w:rsid w:val="00393DA8"/>
    <w:rsid w:val="003949E1"/>
    <w:rsid w:val="00394E54"/>
    <w:rsid w:val="00395A84"/>
    <w:rsid w:val="00395BE8"/>
    <w:rsid w:val="00395E2A"/>
    <w:rsid w:val="00396020"/>
    <w:rsid w:val="0039683B"/>
    <w:rsid w:val="003972A8"/>
    <w:rsid w:val="00397E23"/>
    <w:rsid w:val="003A0297"/>
    <w:rsid w:val="003A0E4C"/>
    <w:rsid w:val="003A0F34"/>
    <w:rsid w:val="003A178E"/>
    <w:rsid w:val="003A25C4"/>
    <w:rsid w:val="003A526F"/>
    <w:rsid w:val="003A569D"/>
    <w:rsid w:val="003A63F2"/>
    <w:rsid w:val="003A64EA"/>
    <w:rsid w:val="003A7276"/>
    <w:rsid w:val="003A7532"/>
    <w:rsid w:val="003A7588"/>
    <w:rsid w:val="003A7809"/>
    <w:rsid w:val="003A7A65"/>
    <w:rsid w:val="003B0575"/>
    <w:rsid w:val="003B0B3F"/>
    <w:rsid w:val="003B11E8"/>
    <w:rsid w:val="003B19BD"/>
    <w:rsid w:val="003B1C52"/>
    <w:rsid w:val="003B26EB"/>
    <w:rsid w:val="003B2DC2"/>
    <w:rsid w:val="003B2E5D"/>
    <w:rsid w:val="003B2F4C"/>
    <w:rsid w:val="003B39B3"/>
    <w:rsid w:val="003B467C"/>
    <w:rsid w:val="003B4B84"/>
    <w:rsid w:val="003B55D3"/>
    <w:rsid w:val="003B58BE"/>
    <w:rsid w:val="003B5A51"/>
    <w:rsid w:val="003B5E0E"/>
    <w:rsid w:val="003B5E56"/>
    <w:rsid w:val="003B6AD2"/>
    <w:rsid w:val="003B6EBF"/>
    <w:rsid w:val="003B7ECB"/>
    <w:rsid w:val="003C2189"/>
    <w:rsid w:val="003C2946"/>
    <w:rsid w:val="003C3503"/>
    <w:rsid w:val="003C3A08"/>
    <w:rsid w:val="003C3FF7"/>
    <w:rsid w:val="003C419A"/>
    <w:rsid w:val="003C4C23"/>
    <w:rsid w:val="003C4FE9"/>
    <w:rsid w:val="003C57A6"/>
    <w:rsid w:val="003C5B5F"/>
    <w:rsid w:val="003C5CD8"/>
    <w:rsid w:val="003C5D99"/>
    <w:rsid w:val="003C6A29"/>
    <w:rsid w:val="003C7127"/>
    <w:rsid w:val="003C753B"/>
    <w:rsid w:val="003D13F9"/>
    <w:rsid w:val="003D15AF"/>
    <w:rsid w:val="003D19A5"/>
    <w:rsid w:val="003D21CB"/>
    <w:rsid w:val="003D2D42"/>
    <w:rsid w:val="003D3333"/>
    <w:rsid w:val="003D3A3C"/>
    <w:rsid w:val="003D451F"/>
    <w:rsid w:val="003D4692"/>
    <w:rsid w:val="003D4C2E"/>
    <w:rsid w:val="003D5722"/>
    <w:rsid w:val="003D5C98"/>
    <w:rsid w:val="003D6D88"/>
    <w:rsid w:val="003D6E68"/>
    <w:rsid w:val="003E0BCE"/>
    <w:rsid w:val="003E149A"/>
    <w:rsid w:val="003E1CE5"/>
    <w:rsid w:val="003E2EA9"/>
    <w:rsid w:val="003E34C4"/>
    <w:rsid w:val="003E3575"/>
    <w:rsid w:val="003E3C52"/>
    <w:rsid w:val="003E3CA6"/>
    <w:rsid w:val="003E4911"/>
    <w:rsid w:val="003E55E1"/>
    <w:rsid w:val="003E584F"/>
    <w:rsid w:val="003E5D3B"/>
    <w:rsid w:val="003E5E6F"/>
    <w:rsid w:val="003F13A4"/>
    <w:rsid w:val="003F1580"/>
    <w:rsid w:val="003F175B"/>
    <w:rsid w:val="003F2343"/>
    <w:rsid w:val="003F52CB"/>
    <w:rsid w:val="003F5369"/>
    <w:rsid w:val="003F54E4"/>
    <w:rsid w:val="003F6C37"/>
    <w:rsid w:val="003F6F3B"/>
    <w:rsid w:val="003F70E9"/>
    <w:rsid w:val="00401B5C"/>
    <w:rsid w:val="00402579"/>
    <w:rsid w:val="00403378"/>
    <w:rsid w:val="004037B3"/>
    <w:rsid w:val="004043C9"/>
    <w:rsid w:val="00404A4E"/>
    <w:rsid w:val="00404E0E"/>
    <w:rsid w:val="00404EE9"/>
    <w:rsid w:val="004055C3"/>
    <w:rsid w:val="004066AC"/>
    <w:rsid w:val="00406925"/>
    <w:rsid w:val="00407026"/>
    <w:rsid w:val="0040703F"/>
    <w:rsid w:val="0040744F"/>
    <w:rsid w:val="00410211"/>
    <w:rsid w:val="00410B77"/>
    <w:rsid w:val="00411357"/>
    <w:rsid w:val="00411D36"/>
    <w:rsid w:val="00412927"/>
    <w:rsid w:val="00413240"/>
    <w:rsid w:val="00413B64"/>
    <w:rsid w:val="00413D1F"/>
    <w:rsid w:val="00414059"/>
    <w:rsid w:val="0041542C"/>
    <w:rsid w:val="00415655"/>
    <w:rsid w:val="00415879"/>
    <w:rsid w:val="00415C7A"/>
    <w:rsid w:val="00416D00"/>
    <w:rsid w:val="00416E74"/>
    <w:rsid w:val="00417579"/>
    <w:rsid w:val="00417ED2"/>
    <w:rsid w:val="00420125"/>
    <w:rsid w:val="00421097"/>
    <w:rsid w:val="00421A34"/>
    <w:rsid w:val="004226B4"/>
    <w:rsid w:val="00422E10"/>
    <w:rsid w:val="00423F2D"/>
    <w:rsid w:val="00424196"/>
    <w:rsid w:val="00424819"/>
    <w:rsid w:val="00424CCC"/>
    <w:rsid w:val="00424F37"/>
    <w:rsid w:val="004266AA"/>
    <w:rsid w:val="00426887"/>
    <w:rsid w:val="004268B8"/>
    <w:rsid w:val="004310B3"/>
    <w:rsid w:val="00433088"/>
    <w:rsid w:val="00433DCB"/>
    <w:rsid w:val="00433F29"/>
    <w:rsid w:val="00434626"/>
    <w:rsid w:val="004347E1"/>
    <w:rsid w:val="00434BA0"/>
    <w:rsid w:val="00434DEB"/>
    <w:rsid w:val="00435491"/>
    <w:rsid w:val="004362B8"/>
    <w:rsid w:val="004373D3"/>
    <w:rsid w:val="004374B6"/>
    <w:rsid w:val="0043752A"/>
    <w:rsid w:val="00437626"/>
    <w:rsid w:val="00437CF6"/>
    <w:rsid w:val="00437D7B"/>
    <w:rsid w:val="00441185"/>
    <w:rsid w:val="004420D3"/>
    <w:rsid w:val="00442B8D"/>
    <w:rsid w:val="00442FB2"/>
    <w:rsid w:val="004434D2"/>
    <w:rsid w:val="00443E45"/>
    <w:rsid w:val="00444442"/>
    <w:rsid w:val="004474B5"/>
    <w:rsid w:val="00447CF9"/>
    <w:rsid w:val="004503B4"/>
    <w:rsid w:val="00451332"/>
    <w:rsid w:val="004516DC"/>
    <w:rsid w:val="00451733"/>
    <w:rsid w:val="004518DE"/>
    <w:rsid w:val="00451B65"/>
    <w:rsid w:val="00451D79"/>
    <w:rsid w:val="00452651"/>
    <w:rsid w:val="00452B17"/>
    <w:rsid w:val="00453641"/>
    <w:rsid w:val="00453DE7"/>
    <w:rsid w:val="00454050"/>
    <w:rsid w:val="00455B15"/>
    <w:rsid w:val="00456734"/>
    <w:rsid w:val="00456DE2"/>
    <w:rsid w:val="00457BBF"/>
    <w:rsid w:val="00457DD6"/>
    <w:rsid w:val="00457F5D"/>
    <w:rsid w:val="00457F9E"/>
    <w:rsid w:val="004609D3"/>
    <w:rsid w:val="00461114"/>
    <w:rsid w:val="0046132F"/>
    <w:rsid w:val="00461424"/>
    <w:rsid w:val="00461611"/>
    <w:rsid w:val="004621DC"/>
    <w:rsid w:val="004627ED"/>
    <w:rsid w:val="00462A90"/>
    <w:rsid w:val="004634FA"/>
    <w:rsid w:val="00463895"/>
    <w:rsid w:val="00464172"/>
    <w:rsid w:val="00465C6E"/>
    <w:rsid w:val="0046707A"/>
    <w:rsid w:val="00470B7B"/>
    <w:rsid w:val="004717D6"/>
    <w:rsid w:val="00471BD6"/>
    <w:rsid w:val="00471BE5"/>
    <w:rsid w:val="00471C15"/>
    <w:rsid w:val="00471C72"/>
    <w:rsid w:val="00472D27"/>
    <w:rsid w:val="00473413"/>
    <w:rsid w:val="0047410E"/>
    <w:rsid w:val="00474272"/>
    <w:rsid w:val="00474336"/>
    <w:rsid w:val="00474B4C"/>
    <w:rsid w:val="00474FBC"/>
    <w:rsid w:val="0047620A"/>
    <w:rsid w:val="004763C5"/>
    <w:rsid w:val="00476650"/>
    <w:rsid w:val="0047741C"/>
    <w:rsid w:val="004775FF"/>
    <w:rsid w:val="00477C8B"/>
    <w:rsid w:val="004803C3"/>
    <w:rsid w:val="0048134D"/>
    <w:rsid w:val="00481F5E"/>
    <w:rsid w:val="00482044"/>
    <w:rsid w:val="00482141"/>
    <w:rsid w:val="004823D9"/>
    <w:rsid w:val="004827BF"/>
    <w:rsid w:val="0048301C"/>
    <w:rsid w:val="0048333C"/>
    <w:rsid w:val="004847EE"/>
    <w:rsid w:val="00484D8B"/>
    <w:rsid w:val="00485C32"/>
    <w:rsid w:val="00486AFD"/>
    <w:rsid w:val="004874CB"/>
    <w:rsid w:val="00490C78"/>
    <w:rsid w:val="0049286C"/>
    <w:rsid w:val="00492DDB"/>
    <w:rsid w:val="00492DFE"/>
    <w:rsid w:val="00492EF5"/>
    <w:rsid w:val="004932A8"/>
    <w:rsid w:val="004934C3"/>
    <w:rsid w:val="0049455B"/>
    <w:rsid w:val="004952EC"/>
    <w:rsid w:val="0049559E"/>
    <w:rsid w:val="004A0D98"/>
    <w:rsid w:val="004A1135"/>
    <w:rsid w:val="004A161D"/>
    <w:rsid w:val="004A1C84"/>
    <w:rsid w:val="004A1E3B"/>
    <w:rsid w:val="004A2079"/>
    <w:rsid w:val="004A3371"/>
    <w:rsid w:val="004A34A8"/>
    <w:rsid w:val="004A4776"/>
    <w:rsid w:val="004A4D76"/>
    <w:rsid w:val="004A54F1"/>
    <w:rsid w:val="004A5888"/>
    <w:rsid w:val="004A60A3"/>
    <w:rsid w:val="004A66AD"/>
    <w:rsid w:val="004A683C"/>
    <w:rsid w:val="004A6C22"/>
    <w:rsid w:val="004A7314"/>
    <w:rsid w:val="004A7A61"/>
    <w:rsid w:val="004A7F56"/>
    <w:rsid w:val="004B00FD"/>
    <w:rsid w:val="004B01B3"/>
    <w:rsid w:val="004B0E0F"/>
    <w:rsid w:val="004B12AB"/>
    <w:rsid w:val="004B169C"/>
    <w:rsid w:val="004B2428"/>
    <w:rsid w:val="004B2F34"/>
    <w:rsid w:val="004B32B3"/>
    <w:rsid w:val="004B3538"/>
    <w:rsid w:val="004B3D96"/>
    <w:rsid w:val="004B614D"/>
    <w:rsid w:val="004B67A2"/>
    <w:rsid w:val="004B7110"/>
    <w:rsid w:val="004B7551"/>
    <w:rsid w:val="004B77C9"/>
    <w:rsid w:val="004C106A"/>
    <w:rsid w:val="004C1644"/>
    <w:rsid w:val="004C2051"/>
    <w:rsid w:val="004C2F07"/>
    <w:rsid w:val="004C3BAA"/>
    <w:rsid w:val="004C7096"/>
    <w:rsid w:val="004C772E"/>
    <w:rsid w:val="004D1442"/>
    <w:rsid w:val="004D1CD8"/>
    <w:rsid w:val="004D1D13"/>
    <w:rsid w:val="004D1DBD"/>
    <w:rsid w:val="004D2DC2"/>
    <w:rsid w:val="004D30F5"/>
    <w:rsid w:val="004D4C90"/>
    <w:rsid w:val="004D4E05"/>
    <w:rsid w:val="004D5557"/>
    <w:rsid w:val="004D7031"/>
    <w:rsid w:val="004D71B9"/>
    <w:rsid w:val="004E117C"/>
    <w:rsid w:val="004E141D"/>
    <w:rsid w:val="004E1612"/>
    <w:rsid w:val="004E368C"/>
    <w:rsid w:val="004E3705"/>
    <w:rsid w:val="004E410C"/>
    <w:rsid w:val="004E46DF"/>
    <w:rsid w:val="004E492C"/>
    <w:rsid w:val="004E495B"/>
    <w:rsid w:val="004E51DD"/>
    <w:rsid w:val="004E56BE"/>
    <w:rsid w:val="004E5D69"/>
    <w:rsid w:val="004E6416"/>
    <w:rsid w:val="004E6B0E"/>
    <w:rsid w:val="004E7AAE"/>
    <w:rsid w:val="004E7B9B"/>
    <w:rsid w:val="004F0050"/>
    <w:rsid w:val="004F07B3"/>
    <w:rsid w:val="004F19E1"/>
    <w:rsid w:val="004F2E66"/>
    <w:rsid w:val="004F34E0"/>
    <w:rsid w:val="004F43C4"/>
    <w:rsid w:val="004F4485"/>
    <w:rsid w:val="004F5329"/>
    <w:rsid w:val="004F5D6E"/>
    <w:rsid w:val="004F5D7F"/>
    <w:rsid w:val="004F6437"/>
    <w:rsid w:val="005001AB"/>
    <w:rsid w:val="005010A5"/>
    <w:rsid w:val="00501A20"/>
    <w:rsid w:val="00501AFE"/>
    <w:rsid w:val="00501F1D"/>
    <w:rsid w:val="00502424"/>
    <w:rsid w:val="0050243C"/>
    <w:rsid w:val="00502756"/>
    <w:rsid w:val="005027EA"/>
    <w:rsid w:val="00503269"/>
    <w:rsid w:val="00503430"/>
    <w:rsid w:val="00503DCD"/>
    <w:rsid w:val="00504420"/>
    <w:rsid w:val="00504DC5"/>
    <w:rsid w:val="00504EEC"/>
    <w:rsid w:val="00505400"/>
    <w:rsid w:val="00505A51"/>
    <w:rsid w:val="00505F50"/>
    <w:rsid w:val="0050646A"/>
    <w:rsid w:val="00507179"/>
    <w:rsid w:val="005071C0"/>
    <w:rsid w:val="00507419"/>
    <w:rsid w:val="005076BA"/>
    <w:rsid w:val="00507F26"/>
    <w:rsid w:val="005108D1"/>
    <w:rsid w:val="005119EB"/>
    <w:rsid w:val="005124F1"/>
    <w:rsid w:val="00512F19"/>
    <w:rsid w:val="00515B91"/>
    <w:rsid w:val="00515BB2"/>
    <w:rsid w:val="00515C16"/>
    <w:rsid w:val="00515EEF"/>
    <w:rsid w:val="00516569"/>
    <w:rsid w:val="005170B3"/>
    <w:rsid w:val="005170D2"/>
    <w:rsid w:val="00517148"/>
    <w:rsid w:val="005173DB"/>
    <w:rsid w:val="00521446"/>
    <w:rsid w:val="005226AB"/>
    <w:rsid w:val="00522E2A"/>
    <w:rsid w:val="005233EA"/>
    <w:rsid w:val="00523ACE"/>
    <w:rsid w:val="00523DBC"/>
    <w:rsid w:val="00524305"/>
    <w:rsid w:val="00524432"/>
    <w:rsid w:val="005245CA"/>
    <w:rsid w:val="005249FD"/>
    <w:rsid w:val="0052532D"/>
    <w:rsid w:val="00525887"/>
    <w:rsid w:val="005261AD"/>
    <w:rsid w:val="005266B7"/>
    <w:rsid w:val="00526723"/>
    <w:rsid w:val="00527562"/>
    <w:rsid w:val="005278DA"/>
    <w:rsid w:val="00530044"/>
    <w:rsid w:val="0053156A"/>
    <w:rsid w:val="005323B7"/>
    <w:rsid w:val="00532842"/>
    <w:rsid w:val="0053318F"/>
    <w:rsid w:val="0053378F"/>
    <w:rsid w:val="00534136"/>
    <w:rsid w:val="0053471B"/>
    <w:rsid w:val="0053640A"/>
    <w:rsid w:val="0053729D"/>
    <w:rsid w:val="00540340"/>
    <w:rsid w:val="005406F9"/>
    <w:rsid w:val="005420A3"/>
    <w:rsid w:val="00542571"/>
    <w:rsid w:val="005426D3"/>
    <w:rsid w:val="0054276B"/>
    <w:rsid w:val="00542B85"/>
    <w:rsid w:val="00542C28"/>
    <w:rsid w:val="00542C30"/>
    <w:rsid w:val="005433BC"/>
    <w:rsid w:val="0054347B"/>
    <w:rsid w:val="0054357C"/>
    <w:rsid w:val="00543673"/>
    <w:rsid w:val="00545167"/>
    <w:rsid w:val="00546925"/>
    <w:rsid w:val="005469BB"/>
    <w:rsid w:val="00550006"/>
    <w:rsid w:val="00550730"/>
    <w:rsid w:val="00551137"/>
    <w:rsid w:val="005514A3"/>
    <w:rsid w:val="00551D77"/>
    <w:rsid w:val="00551F45"/>
    <w:rsid w:val="005531BD"/>
    <w:rsid w:val="00553807"/>
    <w:rsid w:val="005539BF"/>
    <w:rsid w:val="00553A21"/>
    <w:rsid w:val="0055402D"/>
    <w:rsid w:val="0055408F"/>
    <w:rsid w:val="00554AF1"/>
    <w:rsid w:val="005550CD"/>
    <w:rsid w:val="00555377"/>
    <w:rsid w:val="0055631F"/>
    <w:rsid w:val="00556423"/>
    <w:rsid w:val="0055683A"/>
    <w:rsid w:val="00556B25"/>
    <w:rsid w:val="00556CB5"/>
    <w:rsid w:val="00557EFF"/>
    <w:rsid w:val="00560048"/>
    <w:rsid w:val="00560DCC"/>
    <w:rsid w:val="00560F8B"/>
    <w:rsid w:val="00560FF4"/>
    <w:rsid w:val="005626AD"/>
    <w:rsid w:val="005629AA"/>
    <w:rsid w:val="00562C66"/>
    <w:rsid w:val="00562E58"/>
    <w:rsid w:val="005630DB"/>
    <w:rsid w:val="00563666"/>
    <w:rsid w:val="005639B4"/>
    <w:rsid w:val="00564138"/>
    <w:rsid w:val="0056561B"/>
    <w:rsid w:val="0056626D"/>
    <w:rsid w:val="00566563"/>
    <w:rsid w:val="00567046"/>
    <w:rsid w:val="00567277"/>
    <w:rsid w:val="005673B3"/>
    <w:rsid w:val="00567684"/>
    <w:rsid w:val="00567CE0"/>
    <w:rsid w:val="00567E4D"/>
    <w:rsid w:val="00570BB9"/>
    <w:rsid w:val="00571563"/>
    <w:rsid w:val="00571CE3"/>
    <w:rsid w:val="00572440"/>
    <w:rsid w:val="0057258E"/>
    <w:rsid w:val="005760D5"/>
    <w:rsid w:val="005767AF"/>
    <w:rsid w:val="00577701"/>
    <w:rsid w:val="00577A71"/>
    <w:rsid w:val="00577CAB"/>
    <w:rsid w:val="00577D74"/>
    <w:rsid w:val="00580C71"/>
    <w:rsid w:val="00581C44"/>
    <w:rsid w:val="00583126"/>
    <w:rsid w:val="005832E2"/>
    <w:rsid w:val="00584CA0"/>
    <w:rsid w:val="00585141"/>
    <w:rsid w:val="00585668"/>
    <w:rsid w:val="00585AEA"/>
    <w:rsid w:val="00586D0E"/>
    <w:rsid w:val="00590839"/>
    <w:rsid w:val="00590B2A"/>
    <w:rsid w:val="00591143"/>
    <w:rsid w:val="00592072"/>
    <w:rsid w:val="00592B40"/>
    <w:rsid w:val="00593EAA"/>
    <w:rsid w:val="00594D42"/>
    <w:rsid w:val="00594FB6"/>
    <w:rsid w:val="005951F0"/>
    <w:rsid w:val="00595416"/>
    <w:rsid w:val="00595CA2"/>
    <w:rsid w:val="005963A9"/>
    <w:rsid w:val="00597B76"/>
    <w:rsid w:val="005A0C10"/>
    <w:rsid w:val="005A1720"/>
    <w:rsid w:val="005A1C7B"/>
    <w:rsid w:val="005A1DD5"/>
    <w:rsid w:val="005A2CE9"/>
    <w:rsid w:val="005A43B8"/>
    <w:rsid w:val="005A460D"/>
    <w:rsid w:val="005A4776"/>
    <w:rsid w:val="005A5683"/>
    <w:rsid w:val="005A5B8A"/>
    <w:rsid w:val="005A6092"/>
    <w:rsid w:val="005A62A8"/>
    <w:rsid w:val="005A64A9"/>
    <w:rsid w:val="005A6A7B"/>
    <w:rsid w:val="005A6D2D"/>
    <w:rsid w:val="005A7034"/>
    <w:rsid w:val="005B08F5"/>
    <w:rsid w:val="005B0BDE"/>
    <w:rsid w:val="005B0C1A"/>
    <w:rsid w:val="005B0D99"/>
    <w:rsid w:val="005B10EA"/>
    <w:rsid w:val="005B2200"/>
    <w:rsid w:val="005B3386"/>
    <w:rsid w:val="005B3817"/>
    <w:rsid w:val="005B3C5C"/>
    <w:rsid w:val="005B3ECD"/>
    <w:rsid w:val="005B43A2"/>
    <w:rsid w:val="005B4A17"/>
    <w:rsid w:val="005B4D31"/>
    <w:rsid w:val="005B6393"/>
    <w:rsid w:val="005B6EF9"/>
    <w:rsid w:val="005B7447"/>
    <w:rsid w:val="005B7A0A"/>
    <w:rsid w:val="005C0771"/>
    <w:rsid w:val="005C1998"/>
    <w:rsid w:val="005C3891"/>
    <w:rsid w:val="005C438F"/>
    <w:rsid w:val="005C4496"/>
    <w:rsid w:val="005C4872"/>
    <w:rsid w:val="005C5052"/>
    <w:rsid w:val="005C5CCD"/>
    <w:rsid w:val="005C6131"/>
    <w:rsid w:val="005C7D09"/>
    <w:rsid w:val="005D03C5"/>
    <w:rsid w:val="005D0DAF"/>
    <w:rsid w:val="005D1250"/>
    <w:rsid w:val="005D1ECE"/>
    <w:rsid w:val="005D2EBE"/>
    <w:rsid w:val="005D3965"/>
    <w:rsid w:val="005D3D25"/>
    <w:rsid w:val="005D451E"/>
    <w:rsid w:val="005D483D"/>
    <w:rsid w:val="005D4915"/>
    <w:rsid w:val="005D5A01"/>
    <w:rsid w:val="005D6227"/>
    <w:rsid w:val="005D6386"/>
    <w:rsid w:val="005D6ACA"/>
    <w:rsid w:val="005D7468"/>
    <w:rsid w:val="005D763D"/>
    <w:rsid w:val="005D79AF"/>
    <w:rsid w:val="005D79FF"/>
    <w:rsid w:val="005E03B4"/>
    <w:rsid w:val="005E0B48"/>
    <w:rsid w:val="005E0ED1"/>
    <w:rsid w:val="005E2560"/>
    <w:rsid w:val="005E29F0"/>
    <w:rsid w:val="005E36E3"/>
    <w:rsid w:val="005E3CF3"/>
    <w:rsid w:val="005E4F36"/>
    <w:rsid w:val="005E521B"/>
    <w:rsid w:val="005E5256"/>
    <w:rsid w:val="005E6090"/>
    <w:rsid w:val="005E6DC6"/>
    <w:rsid w:val="005E6E63"/>
    <w:rsid w:val="005F01F3"/>
    <w:rsid w:val="005F03EE"/>
    <w:rsid w:val="005F0E67"/>
    <w:rsid w:val="005F1530"/>
    <w:rsid w:val="005F29FB"/>
    <w:rsid w:val="005F3749"/>
    <w:rsid w:val="005F3D4D"/>
    <w:rsid w:val="005F3FB8"/>
    <w:rsid w:val="005F429A"/>
    <w:rsid w:val="005F43AF"/>
    <w:rsid w:val="005F5236"/>
    <w:rsid w:val="005F5E24"/>
    <w:rsid w:val="005F70EC"/>
    <w:rsid w:val="005F73F0"/>
    <w:rsid w:val="00600C8B"/>
    <w:rsid w:val="00601769"/>
    <w:rsid w:val="00601906"/>
    <w:rsid w:val="00601A40"/>
    <w:rsid w:val="00601DB1"/>
    <w:rsid w:val="00602285"/>
    <w:rsid w:val="00602F1C"/>
    <w:rsid w:val="00603F65"/>
    <w:rsid w:val="006040FF"/>
    <w:rsid w:val="0060440A"/>
    <w:rsid w:val="00604BEA"/>
    <w:rsid w:val="00604FB2"/>
    <w:rsid w:val="00604FD7"/>
    <w:rsid w:val="006066F6"/>
    <w:rsid w:val="006071DB"/>
    <w:rsid w:val="0060740A"/>
    <w:rsid w:val="006074B9"/>
    <w:rsid w:val="0061011B"/>
    <w:rsid w:val="00610389"/>
    <w:rsid w:val="0061050A"/>
    <w:rsid w:val="0061168B"/>
    <w:rsid w:val="0061192A"/>
    <w:rsid w:val="00611A2E"/>
    <w:rsid w:val="00611D50"/>
    <w:rsid w:val="00613662"/>
    <w:rsid w:val="0061396A"/>
    <w:rsid w:val="00615AEC"/>
    <w:rsid w:val="006172B1"/>
    <w:rsid w:val="006202F8"/>
    <w:rsid w:val="00620ADB"/>
    <w:rsid w:val="006210D6"/>
    <w:rsid w:val="00621E37"/>
    <w:rsid w:val="0062231B"/>
    <w:rsid w:val="00622823"/>
    <w:rsid w:val="006233A6"/>
    <w:rsid w:val="006241D7"/>
    <w:rsid w:val="00626B16"/>
    <w:rsid w:val="0062720C"/>
    <w:rsid w:val="00631180"/>
    <w:rsid w:val="00631A93"/>
    <w:rsid w:val="00631C81"/>
    <w:rsid w:val="00631D2D"/>
    <w:rsid w:val="00632259"/>
    <w:rsid w:val="00633569"/>
    <w:rsid w:val="00634155"/>
    <w:rsid w:val="006346FE"/>
    <w:rsid w:val="00636971"/>
    <w:rsid w:val="00637487"/>
    <w:rsid w:val="006374B1"/>
    <w:rsid w:val="00637F77"/>
    <w:rsid w:val="00640D2D"/>
    <w:rsid w:val="00641830"/>
    <w:rsid w:val="00643887"/>
    <w:rsid w:val="006447C3"/>
    <w:rsid w:val="00644824"/>
    <w:rsid w:val="0064537D"/>
    <w:rsid w:val="00645845"/>
    <w:rsid w:val="00647420"/>
    <w:rsid w:val="006509CB"/>
    <w:rsid w:val="00651194"/>
    <w:rsid w:val="006511C6"/>
    <w:rsid w:val="00651675"/>
    <w:rsid w:val="00651920"/>
    <w:rsid w:val="0065196A"/>
    <w:rsid w:val="00652CE8"/>
    <w:rsid w:val="00652E65"/>
    <w:rsid w:val="00653A3B"/>
    <w:rsid w:val="00654326"/>
    <w:rsid w:val="0065441C"/>
    <w:rsid w:val="00655133"/>
    <w:rsid w:val="0065663C"/>
    <w:rsid w:val="00656979"/>
    <w:rsid w:val="0065794F"/>
    <w:rsid w:val="00657FF9"/>
    <w:rsid w:val="0066018B"/>
    <w:rsid w:val="006608F9"/>
    <w:rsid w:val="0066139A"/>
    <w:rsid w:val="006618C1"/>
    <w:rsid w:val="00662215"/>
    <w:rsid w:val="006628F4"/>
    <w:rsid w:val="00663470"/>
    <w:rsid w:val="00663ED6"/>
    <w:rsid w:val="0066484C"/>
    <w:rsid w:val="00664E78"/>
    <w:rsid w:val="00666C68"/>
    <w:rsid w:val="00667A27"/>
    <w:rsid w:val="00667B01"/>
    <w:rsid w:val="00670A45"/>
    <w:rsid w:val="00671687"/>
    <w:rsid w:val="00671999"/>
    <w:rsid w:val="00672570"/>
    <w:rsid w:val="00673E97"/>
    <w:rsid w:val="00674435"/>
    <w:rsid w:val="006752BF"/>
    <w:rsid w:val="00675B58"/>
    <w:rsid w:val="00677533"/>
    <w:rsid w:val="00680706"/>
    <w:rsid w:val="00680CC4"/>
    <w:rsid w:val="006812CF"/>
    <w:rsid w:val="00681943"/>
    <w:rsid w:val="0068246A"/>
    <w:rsid w:val="006830E9"/>
    <w:rsid w:val="00683470"/>
    <w:rsid w:val="00683F20"/>
    <w:rsid w:val="00684256"/>
    <w:rsid w:val="00684493"/>
    <w:rsid w:val="00684D8D"/>
    <w:rsid w:val="00685318"/>
    <w:rsid w:val="00685731"/>
    <w:rsid w:val="00685853"/>
    <w:rsid w:val="0068740C"/>
    <w:rsid w:val="00687421"/>
    <w:rsid w:val="006878B8"/>
    <w:rsid w:val="00687BD1"/>
    <w:rsid w:val="00687F1F"/>
    <w:rsid w:val="00687FBB"/>
    <w:rsid w:val="006902B3"/>
    <w:rsid w:val="006902ED"/>
    <w:rsid w:val="006903F8"/>
    <w:rsid w:val="00690E52"/>
    <w:rsid w:val="006911F0"/>
    <w:rsid w:val="006914C9"/>
    <w:rsid w:val="006921C2"/>
    <w:rsid w:val="006927E7"/>
    <w:rsid w:val="00693F09"/>
    <w:rsid w:val="00694185"/>
    <w:rsid w:val="00694F5F"/>
    <w:rsid w:val="00695C94"/>
    <w:rsid w:val="00695EC5"/>
    <w:rsid w:val="00697730"/>
    <w:rsid w:val="006A09A1"/>
    <w:rsid w:val="006A0AAE"/>
    <w:rsid w:val="006A0B5B"/>
    <w:rsid w:val="006A18BF"/>
    <w:rsid w:val="006A1C42"/>
    <w:rsid w:val="006A1E23"/>
    <w:rsid w:val="006A1E5C"/>
    <w:rsid w:val="006A1ED4"/>
    <w:rsid w:val="006A3447"/>
    <w:rsid w:val="006A424A"/>
    <w:rsid w:val="006A44B6"/>
    <w:rsid w:val="006A4FE4"/>
    <w:rsid w:val="006A5D2E"/>
    <w:rsid w:val="006A6215"/>
    <w:rsid w:val="006A624B"/>
    <w:rsid w:val="006A6755"/>
    <w:rsid w:val="006A6991"/>
    <w:rsid w:val="006A762A"/>
    <w:rsid w:val="006B0072"/>
    <w:rsid w:val="006B02F1"/>
    <w:rsid w:val="006B0877"/>
    <w:rsid w:val="006B09A1"/>
    <w:rsid w:val="006B100C"/>
    <w:rsid w:val="006B129E"/>
    <w:rsid w:val="006B16CD"/>
    <w:rsid w:val="006B2623"/>
    <w:rsid w:val="006B2B9F"/>
    <w:rsid w:val="006B2C99"/>
    <w:rsid w:val="006B357A"/>
    <w:rsid w:val="006B493E"/>
    <w:rsid w:val="006B4B1F"/>
    <w:rsid w:val="006B5233"/>
    <w:rsid w:val="006B533E"/>
    <w:rsid w:val="006B551D"/>
    <w:rsid w:val="006B6126"/>
    <w:rsid w:val="006B6C58"/>
    <w:rsid w:val="006B6CF9"/>
    <w:rsid w:val="006B74E1"/>
    <w:rsid w:val="006B7ED9"/>
    <w:rsid w:val="006C040D"/>
    <w:rsid w:val="006C0617"/>
    <w:rsid w:val="006C08AD"/>
    <w:rsid w:val="006C0E1D"/>
    <w:rsid w:val="006C11AB"/>
    <w:rsid w:val="006C15F1"/>
    <w:rsid w:val="006C1BF8"/>
    <w:rsid w:val="006C275F"/>
    <w:rsid w:val="006C3462"/>
    <w:rsid w:val="006C34A4"/>
    <w:rsid w:val="006C3B60"/>
    <w:rsid w:val="006C3D2F"/>
    <w:rsid w:val="006C5AC7"/>
    <w:rsid w:val="006C5D5C"/>
    <w:rsid w:val="006C69F9"/>
    <w:rsid w:val="006D0258"/>
    <w:rsid w:val="006D02DD"/>
    <w:rsid w:val="006D218D"/>
    <w:rsid w:val="006D27D4"/>
    <w:rsid w:val="006D28AA"/>
    <w:rsid w:val="006D43AD"/>
    <w:rsid w:val="006D509B"/>
    <w:rsid w:val="006D52E7"/>
    <w:rsid w:val="006D5901"/>
    <w:rsid w:val="006D6551"/>
    <w:rsid w:val="006D6566"/>
    <w:rsid w:val="006D6E6D"/>
    <w:rsid w:val="006D7B93"/>
    <w:rsid w:val="006E0D6A"/>
    <w:rsid w:val="006E104D"/>
    <w:rsid w:val="006E10DA"/>
    <w:rsid w:val="006E11CF"/>
    <w:rsid w:val="006E1486"/>
    <w:rsid w:val="006E1AB8"/>
    <w:rsid w:val="006E2C83"/>
    <w:rsid w:val="006E31C9"/>
    <w:rsid w:val="006E31E5"/>
    <w:rsid w:val="006E34C8"/>
    <w:rsid w:val="006E3902"/>
    <w:rsid w:val="006E3F77"/>
    <w:rsid w:val="006E4E8D"/>
    <w:rsid w:val="006E52D4"/>
    <w:rsid w:val="006E5ACF"/>
    <w:rsid w:val="006E5C37"/>
    <w:rsid w:val="006E6512"/>
    <w:rsid w:val="006E661D"/>
    <w:rsid w:val="006E6E29"/>
    <w:rsid w:val="006E7231"/>
    <w:rsid w:val="006E74ED"/>
    <w:rsid w:val="006E78F8"/>
    <w:rsid w:val="006F00D8"/>
    <w:rsid w:val="006F0153"/>
    <w:rsid w:val="006F091E"/>
    <w:rsid w:val="006F096E"/>
    <w:rsid w:val="006F1088"/>
    <w:rsid w:val="006F1201"/>
    <w:rsid w:val="006F2C7F"/>
    <w:rsid w:val="006F334D"/>
    <w:rsid w:val="006F336D"/>
    <w:rsid w:val="006F3CD1"/>
    <w:rsid w:val="006F40D7"/>
    <w:rsid w:val="006F4AB1"/>
    <w:rsid w:val="006F7D98"/>
    <w:rsid w:val="007000D4"/>
    <w:rsid w:val="007010C3"/>
    <w:rsid w:val="0070171D"/>
    <w:rsid w:val="00703065"/>
    <w:rsid w:val="007035AF"/>
    <w:rsid w:val="00703690"/>
    <w:rsid w:val="007045B0"/>
    <w:rsid w:val="00704892"/>
    <w:rsid w:val="00704A05"/>
    <w:rsid w:val="00705E96"/>
    <w:rsid w:val="00706086"/>
    <w:rsid w:val="007065C4"/>
    <w:rsid w:val="00706D25"/>
    <w:rsid w:val="00707079"/>
    <w:rsid w:val="007076C8"/>
    <w:rsid w:val="0071026E"/>
    <w:rsid w:val="00711239"/>
    <w:rsid w:val="00711319"/>
    <w:rsid w:val="00711625"/>
    <w:rsid w:val="00712BA8"/>
    <w:rsid w:val="007131AB"/>
    <w:rsid w:val="00713309"/>
    <w:rsid w:val="007142BF"/>
    <w:rsid w:val="00714D71"/>
    <w:rsid w:val="00715079"/>
    <w:rsid w:val="00715B04"/>
    <w:rsid w:val="007164C1"/>
    <w:rsid w:val="00716ECE"/>
    <w:rsid w:val="00717996"/>
    <w:rsid w:val="007179BE"/>
    <w:rsid w:val="00717A3F"/>
    <w:rsid w:val="00717AE6"/>
    <w:rsid w:val="007201D7"/>
    <w:rsid w:val="0072101D"/>
    <w:rsid w:val="007211FE"/>
    <w:rsid w:val="0072238C"/>
    <w:rsid w:val="007224EC"/>
    <w:rsid w:val="00723364"/>
    <w:rsid w:val="00723F06"/>
    <w:rsid w:val="00723F44"/>
    <w:rsid w:val="007241E4"/>
    <w:rsid w:val="00724E82"/>
    <w:rsid w:val="00726315"/>
    <w:rsid w:val="007275F5"/>
    <w:rsid w:val="007276BB"/>
    <w:rsid w:val="007300CD"/>
    <w:rsid w:val="00731451"/>
    <w:rsid w:val="007320B6"/>
    <w:rsid w:val="007330E0"/>
    <w:rsid w:val="00733971"/>
    <w:rsid w:val="00733C16"/>
    <w:rsid w:val="00733D18"/>
    <w:rsid w:val="007343C6"/>
    <w:rsid w:val="00734E8F"/>
    <w:rsid w:val="007352BB"/>
    <w:rsid w:val="0073555A"/>
    <w:rsid w:val="007364D5"/>
    <w:rsid w:val="007364F4"/>
    <w:rsid w:val="007368D9"/>
    <w:rsid w:val="0073697F"/>
    <w:rsid w:val="00736CFD"/>
    <w:rsid w:val="00737938"/>
    <w:rsid w:val="00740B7B"/>
    <w:rsid w:val="0074105F"/>
    <w:rsid w:val="0074152F"/>
    <w:rsid w:val="0074189A"/>
    <w:rsid w:val="00744999"/>
    <w:rsid w:val="00744C36"/>
    <w:rsid w:val="00744F2F"/>
    <w:rsid w:val="00745E50"/>
    <w:rsid w:val="00746528"/>
    <w:rsid w:val="00746EA8"/>
    <w:rsid w:val="007478C5"/>
    <w:rsid w:val="00750637"/>
    <w:rsid w:val="00750E3B"/>
    <w:rsid w:val="00751403"/>
    <w:rsid w:val="00751BDA"/>
    <w:rsid w:val="00752242"/>
    <w:rsid w:val="00752AD1"/>
    <w:rsid w:val="00753814"/>
    <w:rsid w:val="00753D74"/>
    <w:rsid w:val="00753EAE"/>
    <w:rsid w:val="00754045"/>
    <w:rsid w:val="0075435A"/>
    <w:rsid w:val="00754A81"/>
    <w:rsid w:val="00755024"/>
    <w:rsid w:val="00755832"/>
    <w:rsid w:val="00755D94"/>
    <w:rsid w:val="007574BF"/>
    <w:rsid w:val="007575C8"/>
    <w:rsid w:val="007578D5"/>
    <w:rsid w:val="007601C0"/>
    <w:rsid w:val="0076145C"/>
    <w:rsid w:val="00761823"/>
    <w:rsid w:val="00762387"/>
    <w:rsid w:val="0076330F"/>
    <w:rsid w:val="00763CEB"/>
    <w:rsid w:val="00764368"/>
    <w:rsid w:val="007648A6"/>
    <w:rsid w:val="00764A64"/>
    <w:rsid w:val="0076508C"/>
    <w:rsid w:val="00765957"/>
    <w:rsid w:val="00766481"/>
    <w:rsid w:val="00767154"/>
    <w:rsid w:val="00767231"/>
    <w:rsid w:val="007673A7"/>
    <w:rsid w:val="00767F63"/>
    <w:rsid w:val="007702F0"/>
    <w:rsid w:val="00770610"/>
    <w:rsid w:val="007706E0"/>
    <w:rsid w:val="007707CE"/>
    <w:rsid w:val="00770C38"/>
    <w:rsid w:val="00771033"/>
    <w:rsid w:val="00771EF4"/>
    <w:rsid w:val="0077309D"/>
    <w:rsid w:val="0077355D"/>
    <w:rsid w:val="00774599"/>
    <w:rsid w:val="00774E64"/>
    <w:rsid w:val="007762B5"/>
    <w:rsid w:val="007776C5"/>
    <w:rsid w:val="0077775D"/>
    <w:rsid w:val="0077779B"/>
    <w:rsid w:val="007778E4"/>
    <w:rsid w:val="00777D34"/>
    <w:rsid w:val="0078020C"/>
    <w:rsid w:val="00780A5E"/>
    <w:rsid w:val="00780D11"/>
    <w:rsid w:val="007812CD"/>
    <w:rsid w:val="00781485"/>
    <w:rsid w:val="00782066"/>
    <w:rsid w:val="007824D7"/>
    <w:rsid w:val="0078261F"/>
    <w:rsid w:val="007828CD"/>
    <w:rsid w:val="00784E1A"/>
    <w:rsid w:val="007853CF"/>
    <w:rsid w:val="007862A7"/>
    <w:rsid w:val="007864F5"/>
    <w:rsid w:val="007874AE"/>
    <w:rsid w:val="00787CCA"/>
    <w:rsid w:val="00790849"/>
    <w:rsid w:val="00790FEF"/>
    <w:rsid w:val="00791427"/>
    <w:rsid w:val="00792093"/>
    <w:rsid w:val="00792389"/>
    <w:rsid w:val="007924D1"/>
    <w:rsid w:val="00792678"/>
    <w:rsid w:val="007933C1"/>
    <w:rsid w:val="007938D3"/>
    <w:rsid w:val="0079414A"/>
    <w:rsid w:val="00794162"/>
    <w:rsid w:val="00794D3B"/>
    <w:rsid w:val="00796FAD"/>
    <w:rsid w:val="007978FD"/>
    <w:rsid w:val="007979AA"/>
    <w:rsid w:val="00797AF4"/>
    <w:rsid w:val="007A0002"/>
    <w:rsid w:val="007A1855"/>
    <w:rsid w:val="007A19CA"/>
    <w:rsid w:val="007A2145"/>
    <w:rsid w:val="007A2D03"/>
    <w:rsid w:val="007A2D73"/>
    <w:rsid w:val="007A391F"/>
    <w:rsid w:val="007A39C1"/>
    <w:rsid w:val="007A3AF4"/>
    <w:rsid w:val="007A3F92"/>
    <w:rsid w:val="007A5457"/>
    <w:rsid w:val="007A5A80"/>
    <w:rsid w:val="007A5D95"/>
    <w:rsid w:val="007A7E9B"/>
    <w:rsid w:val="007B00FB"/>
    <w:rsid w:val="007B012D"/>
    <w:rsid w:val="007B0AAF"/>
    <w:rsid w:val="007B1357"/>
    <w:rsid w:val="007B18C6"/>
    <w:rsid w:val="007B2039"/>
    <w:rsid w:val="007B2102"/>
    <w:rsid w:val="007B247B"/>
    <w:rsid w:val="007B28A6"/>
    <w:rsid w:val="007B3725"/>
    <w:rsid w:val="007B3D24"/>
    <w:rsid w:val="007B4B2F"/>
    <w:rsid w:val="007B4CC5"/>
    <w:rsid w:val="007B4FF6"/>
    <w:rsid w:val="007B5A0B"/>
    <w:rsid w:val="007B6BAC"/>
    <w:rsid w:val="007B76C0"/>
    <w:rsid w:val="007B7F38"/>
    <w:rsid w:val="007C031D"/>
    <w:rsid w:val="007C0DE0"/>
    <w:rsid w:val="007C0FB7"/>
    <w:rsid w:val="007C1A8B"/>
    <w:rsid w:val="007C2666"/>
    <w:rsid w:val="007C2B5E"/>
    <w:rsid w:val="007C35C6"/>
    <w:rsid w:val="007C423E"/>
    <w:rsid w:val="007C4A40"/>
    <w:rsid w:val="007C4EC1"/>
    <w:rsid w:val="007C50B8"/>
    <w:rsid w:val="007C5577"/>
    <w:rsid w:val="007C5607"/>
    <w:rsid w:val="007C6093"/>
    <w:rsid w:val="007C61FC"/>
    <w:rsid w:val="007C65CD"/>
    <w:rsid w:val="007C7437"/>
    <w:rsid w:val="007C7881"/>
    <w:rsid w:val="007C7FA0"/>
    <w:rsid w:val="007D1075"/>
    <w:rsid w:val="007D10EF"/>
    <w:rsid w:val="007D1106"/>
    <w:rsid w:val="007D1A5D"/>
    <w:rsid w:val="007D26BC"/>
    <w:rsid w:val="007D28A4"/>
    <w:rsid w:val="007D2BF1"/>
    <w:rsid w:val="007D39F9"/>
    <w:rsid w:val="007D42A5"/>
    <w:rsid w:val="007D439A"/>
    <w:rsid w:val="007D69C3"/>
    <w:rsid w:val="007D6F98"/>
    <w:rsid w:val="007D7892"/>
    <w:rsid w:val="007D7E8E"/>
    <w:rsid w:val="007E0C5D"/>
    <w:rsid w:val="007E1060"/>
    <w:rsid w:val="007E1348"/>
    <w:rsid w:val="007E14AB"/>
    <w:rsid w:val="007E3123"/>
    <w:rsid w:val="007E4121"/>
    <w:rsid w:val="007E4E92"/>
    <w:rsid w:val="007E5C14"/>
    <w:rsid w:val="007E5DD3"/>
    <w:rsid w:val="007E62AF"/>
    <w:rsid w:val="007E6678"/>
    <w:rsid w:val="007E70C8"/>
    <w:rsid w:val="007E742D"/>
    <w:rsid w:val="007E7519"/>
    <w:rsid w:val="007E779E"/>
    <w:rsid w:val="007F0BFE"/>
    <w:rsid w:val="007F0D07"/>
    <w:rsid w:val="007F1176"/>
    <w:rsid w:val="007F11D7"/>
    <w:rsid w:val="007F1457"/>
    <w:rsid w:val="007F18B0"/>
    <w:rsid w:val="007F22DE"/>
    <w:rsid w:val="007F237C"/>
    <w:rsid w:val="007F28DA"/>
    <w:rsid w:val="007F2CC3"/>
    <w:rsid w:val="007F2FC9"/>
    <w:rsid w:val="007F3208"/>
    <w:rsid w:val="007F33FB"/>
    <w:rsid w:val="007F3613"/>
    <w:rsid w:val="007F3706"/>
    <w:rsid w:val="007F4874"/>
    <w:rsid w:val="007F5AD9"/>
    <w:rsid w:val="007F70D9"/>
    <w:rsid w:val="007F79EC"/>
    <w:rsid w:val="007F7FBF"/>
    <w:rsid w:val="00800182"/>
    <w:rsid w:val="00800514"/>
    <w:rsid w:val="00801EB1"/>
    <w:rsid w:val="0080240F"/>
    <w:rsid w:val="00804370"/>
    <w:rsid w:val="008045F7"/>
    <w:rsid w:val="0080509D"/>
    <w:rsid w:val="00805ABB"/>
    <w:rsid w:val="00805E08"/>
    <w:rsid w:val="008102F6"/>
    <w:rsid w:val="008107ED"/>
    <w:rsid w:val="00810E8C"/>
    <w:rsid w:val="0081101C"/>
    <w:rsid w:val="00811439"/>
    <w:rsid w:val="00812423"/>
    <w:rsid w:val="00812DAF"/>
    <w:rsid w:val="00812FEB"/>
    <w:rsid w:val="00813E59"/>
    <w:rsid w:val="00813E9D"/>
    <w:rsid w:val="00814856"/>
    <w:rsid w:val="008155EA"/>
    <w:rsid w:val="008157FE"/>
    <w:rsid w:val="008158AC"/>
    <w:rsid w:val="00816404"/>
    <w:rsid w:val="00816449"/>
    <w:rsid w:val="008170B8"/>
    <w:rsid w:val="008204D6"/>
    <w:rsid w:val="0082090B"/>
    <w:rsid w:val="008209F3"/>
    <w:rsid w:val="008214CE"/>
    <w:rsid w:val="00822103"/>
    <w:rsid w:val="008227FF"/>
    <w:rsid w:val="00822C1D"/>
    <w:rsid w:val="00823629"/>
    <w:rsid w:val="00823BD5"/>
    <w:rsid w:val="00823CC0"/>
    <w:rsid w:val="008254EB"/>
    <w:rsid w:val="00825D45"/>
    <w:rsid w:val="00831517"/>
    <w:rsid w:val="008318C6"/>
    <w:rsid w:val="00831AB8"/>
    <w:rsid w:val="008329AF"/>
    <w:rsid w:val="00832AF0"/>
    <w:rsid w:val="00832DAA"/>
    <w:rsid w:val="00832FB7"/>
    <w:rsid w:val="00833980"/>
    <w:rsid w:val="008340C3"/>
    <w:rsid w:val="008347EB"/>
    <w:rsid w:val="00835BF8"/>
    <w:rsid w:val="00836CBC"/>
    <w:rsid w:val="0083706B"/>
    <w:rsid w:val="00837236"/>
    <w:rsid w:val="008374F5"/>
    <w:rsid w:val="00837572"/>
    <w:rsid w:val="008379D1"/>
    <w:rsid w:val="00840105"/>
    <w:rsid w:val="00840B87"/>
    <w:rsid w:val="00841434"/>
    <w:rsid w:val="00841A4F"/>
    <w:rsid w:val="008420D1"/>
    <w:rsid w:val="00842D83"/>
    <w:rsid w:val="008442E9"/>
    <w:rsid w:val="0084485F"/>
    <w:rsid w:val="008449FB"/>
    <w:rsid w:val="00844D21"/>
    <w:rsid w:val="00845C5C"/>
    <w:rsid w:val="00846E03"/>
    <w:rsid w:val="00846FD1"/>
    <w:rsid w:val="00850C97"/>
    <w:rsid w:val="008513C3"/>
    <w:rsid w:val="008518D8"/>
    <w:rsid w:val="0085290A"/>
    <w:rsid w:val="008535A9"/>
    <w:rsid w:val="008537EC"/>
    <w:rsid w:val="008543EA"/>
    <w:rsid w:val="008545FE"/>
    <w:rsid w:val="00855ED5"/>
    <w:rsid w:val="00856930"/>
    <w:rsid w:val="00856B37"/>
    <w:rsid w:val="008572BF"/>
    <w:rsid w:val="00857F61"/>
    <w:rsid w:val="00860330"/>
    <w:rsid w:val="00860347"/>
    <w:rsid w:val="00860371"/>
    <w:rsid w:val="00860816"/>
    <w:rsid w:val="00860F20"/>
    <w:rsid w:val="00862614"/>
    <w:rsid w:val="00862BBB"/>
    <w:rsid w:val="00862CF1"/>
    <w:rsid w:val="008637AF"/>
    <w:rsid w:val="00863906"/>
    <w:rsid w:val="00863F91"/>
    <w:rsid w:val="00865628"/>
    <w:rsid w:val="0086640F"/>
    <w:rsid w:val="008675D0"/>
    <w:rsid w:val="00867FA9"/>
    <w:rsid w:val="00871EE7"/>
    <w:rsid w:val="008720F5"/>
    <w:rsid w:val="008722F7"/>
    <w:rsid w:val="00872652"/>
    <w:rsid w:val="008726DF"/>
    <w:rsid w:val="00872AC2"/>
    <w:rsid w:val="0087360E"/>
    <w:rsid w:val="00873B1A"/>
    <w:rsid w:val="00873EE5"/>
    <w:rsid w:val="00874EEA"/>
    <w:rsid w:val="00875370"/>
    <w:rsid w:val="008768BD"/>
    <w:rsid w:val="00876972"/>
    <w:rsid w:val="008770F4"/>
    <w:rsid w:val="00877297"/>
    <w:rsid w:val="008772DE"/>
    <w:rsid w:val="00880102"/>
    <w:rsid w:val="008817A6"/>
    <w:rsid w:val="00881A3D"/>
    <w:rsid w:val="0088225A"/>
    <w:rsid w:val="00882ABD"/>
    <w:rsid w:val="008834F4"/>
    <w:rsid w:val="00883EAA"/>
    <w:rsid w:val="0088401D"/>
    <w:rsid w:val="00885D45"/>
    <w:rsid w:val="00886069"/>
    <w:rsid w:val="00886E45"/>
    <w:rsid w:val="008872A8"/>
    <w:rsid w:val="00887BE3"/>
    <w:rsid w:val="00887D9A"/>
    <w:rsid w:val="00887F51"/>
    <w:rsid w:val="00890173"/>
    <w:rsid w:val="00890CE5"/>
    <w:rsid w:val="00890D54"/>
    <w:rsid w:val="00891167"/>
    <w:rsid w:val="008911F9"/>
    <w:rsid w:val="00892311"/>
    <w:rsid w:val="0089272C"/>
    <w:rsid w:val="00892897"/>
    <w:rsid w:val="00893193"/>
    <w:rsid w:val="008932DE"/>
    <w:rsid w:val="00893B09"/>
    <w:rsid w:val="00893CAB"/>
    <w:rsid w:val="0089549E"/>
    <w:rsid w:val="008966D4"/>
    <w:rsid w:val="00896998"/>
    <w:rsid w:val="008969B5"/>
    <w:rsid w:val="00897347"/>
    <w:rsid w:val="008A05C7"/>
    <w:rsid w:val="008A0F05"/>
    <w:rsid w:val="008A1BEF"/>
    <w:rsid w:val="008A200A"/>
    <w:rsid w:val="008A203C"/>
    <w:rsid w:val="008A346C"/>
    <w:rsid w:val="008A3685"/>
    <w:rsid w:val="008A3823"/>
    <w:rsid w:val="008A3A31"/>
    <w:rsid w:val="008A419E"/>
    <w:rsid w:val="008A4396"/>
    <w:rsid w:val="008A4D74"/>
    <w:rsid w:val="008A5A4C"/>
    <w:rsid w:val="008A6D56"/>
    <w:rsid w:val="008A71F1"/>
    <w:rsid w:val="008A7850"/>
    <w:rsid w:val="008B0C5B"/>
    <w:rsid w:val="008B0C90"/>
    <w:rsid w:val="008B0F5E"/>
    <w:rsid w:val="008B14AB"/>
    <w:rsid w:val="008B214A"/>
    <w:rsid w:val="008B2993"/>
    <w:rsid w:val="008B2C51"/>
    <w:rsid w:val="008B2CFA"/>
    <w:rsid w:val="008B37C9"/>
    <w:rsid w:val="008B3B81"/>
    <w:rsid w:val="008B4090"/>
    <w:rsid w:val="008B4781"/>
    <w:rsid w:val="008B5930"/>
    <w:rsid w:val="008B6E74"/>
    <w:rsid w:val="008B6FDB"/>
    <w:rsid w:val="008B7730"/>
    <w:rsid w:val="008C073A"/>
    <w:rsid w:val="008C0944"/>
    <w:rsid w:val="008C0AFD"/>
    <w:rsid w:val="008C1657"/>
    <w:rsid w:val="008C266B"/>
    <w:rsid w:val="008C28DE"/>
    <w:rsid w:val="008C2EA7"/>
    <w:rsid w:val="008C40A0"/>
    <w:rsid w:val="008C481A"/>
    <w:rsid w:val="008C492B"/>
    <w:rsid w:val="008C519B"/>
    <w:rsid w:val="008C5329"/>
    <w:rsid w:val="008C536E"/>
    <w:rsid w:val="008C64B7"/>
    <w:rsid w:val="008C70EE"/>
    <w:rsid w:val="008C7B46"/>
    <w:rsid w:val="008D0428"/>
    <w:rsid w:val="008D19FD"/>
    <w:rsid w:val="008D32B3"/>
    <w:rsid w:val="008D360D"/>
    <w:rsid w:val="008D45F0"/>
    <w:rsid w:val="008D470B"/>
    <w:rsid w:val="008D4B85"/>
    <w:rsid w:val="008D4B86"/>
    <w:rsid w:val="008D4CC6"/>
    <w:rsid w:val="008D57EE"/>
    <w:rsid w:val="008D5973"/>
    <w:rsid w:val="008D5B5C"/>
    <w:rsid w:val="008D5F6C"/>
    <w:rsid w:val="008D6FB2"/>
    <w:rsid w:val="008D753F"/>
    <w:rsid w:val="008D794C"/>
    <w:rsid w:val="008D7DA1"/>
    <w:rsid w:val="008E17CD"/>
    <w:rsid w:val="008E2EB4"/>
    <w:rsid w:val="008E3021"/>
    <w:rsid w:val="008E3103"/>
    <w:rsid w:val="008E38EA"/>
    <w:rsid w:val="008E3BEE"/>
    <w:rsid w:val="008E3F01"/>
    <w:rsid w:val="008E473F"/>
    <w:rsid w:val="008E690F"/>
    <w:rsid w:val="008E6DBD"/>
    <w:rsid w:val="008E6DD2"/>
    <w:rsid w:val="008E79C4"/>
    <w:rsid w:val="008F08A7"/>
    <w:rsid w:val="008F0BEA"/>
    <w:rsid w:val="008F0FCE"/>
    <w:rsid w:val="008F2162"/>
    <w:rsid w:val="008F2394"/>
    <w:rsid w:val="008F36E1"/>
    <w:rsid w:val="008F3770"/>
    <w:rsid w:val="008F5751"/>
    <w:rsid w:val="008F5D70"/>
    <w:rsid w:val="008F61BA"/>
    <w:rsid w:val="008F6507"/>
    <w:rsid w:val="008F68F4"/>
    <w:rsid w:val="008F7AD2"/>
    <w:rsid w:val="008F7EA9"/>
    <w:rsid w:val="00900AD0"/>
    <w:rsid w:val="00900AEF"/>
    <w:rsid w:val="00900C1E"/>
    <w:rsid w:val="00900ED2"/>
    <w:rsid w:val="0090124A"/>
    <w:rsid w:val="0090172E"/>
    <w:rsid w:val="009034C7"/>
    <w:rsid w:val="009036EC"/>
    <w:rsid w:val="0090376D"/>
    <w:rsid w:val="009039D2"/>
    <w:rsid w:val="00904AC7"/>
    <w:rsid w:val="009055CC"/>
    <w:rsid w:val="00905756"/>
    <w:rsid w:val="0090577D"/>
    <w:rsid w:val="0090620E"/>
    <w:rsid w:val="0090747F"/>
    <w:rsid w:val="0091123A"/>
    <w:rsid w:val="009114EB"/>
    <w:rsid w:val="0091178C"/>
    <w:rsid w:val="009120E5"/>
    <w:rsid w:val="00912191"/>
    <w:rsid w:val="009127D3"/>
    <w:rsid w:val="00912B9D"/>
    <w:rsid w:val="00912DDE"/>
    <w:rsid w:val="00912F48"/>
    <w:rsid w:val="0091321D"/>
    <w:rsid w:val="00913C38"/>
    <w:rsid w:val="009148C9"/>
    <w:rsid w:val="00914F8C"/>
    <w:rsid w:val="0091641F"/>
    <w:rsid w:val="00916ED0"/>
    <w:rsid w:val="0092014F"/>
    <w:rsid w:val="0092034C"/>
    <w:rsid w:val="00920E68"/>
    <w:rsid w:val="0092124F"/>
    <w:rsid w:val="009222AB"/>
    <w:rsid w:val="009239A0"/>
    <w:rsid w:val="00923F12"/>
    <w:rsid w:val="00925521"/>
    <w:rsid w:val="00925E60"/>
    <w:rsid w:val="009263F2"/>
    <w:rsid w:val="00926D54"/>
    <w:rsid w:val="009273B9"/>
    <w:rsid w:val="009273EE"/>
    <w:rsid w:val="0092752E"/>
    <w:rsid w:val="00927F31"/>
    <w:rsid w:val="00930305"/>
    <w:rsid w:val="00930977"/>
    <w:rsid w:val="009311FD"/>
    <w:rsid w:val="009314D5"/>
    <w:rsid w:val="00931642"/>
    <w:rsid w:val="00931AA9"/>
    <w:rsid w:val="00931B6F"/>
    <w:rsid w:val="009322AA"/>
    <w:rsid w:val="009328A2"/>
    <w:rsid w:val="00932B50"/>
    <w:rsid w:val="00932C22"/>
    <w:rsid w:val="00933BC9"/>
    <w:rsid w:val="00933E58"/>
    <w:rsid w:val="00934611"/>
    <w:rsid w:val="00934831"/>
    <w:rsid w:val="00934866"/>
    <w:rsid w:val="0093496A"/>
    <w:rsid w:val="00934B5D"/>
    <w:rsid w:val="00934BE4"/>
    <w:rsid w:val="00935299"/>
    <w:rsid w:val="00935D3C"/>
    <w:rsid w:val="00936958"/>
    <w:rsid w:val="009372EE"/>
    <w:rsid w:val="0093795C"/>
    <w:rsid w:val="009405C6"/>
    <w:rsid w:val="00941C28"/>
    <w:rsid w:val="00941FE2"/>
    <w:rsid w:val="009421BA"/>
    <w:rsid w:val="0094453A"/>
    <w:rsid w:val="009454B2"/>
    <w:rsid w:val="009456E7"/>
    <w:rsid w:val="009470BF"/>
    <w:rsid w:val="009473E7"/>
    <w:rsid w:val="009473EC"/>
    <w:rsid w:val="00947FEF"/>
    <w:rsid w:val="00950747"/>
    <w:rsid w:val="00950847"/>
    <w:rsid w:val="00950E97"/>
    <w:rsid w:val="0095106C"/>
    <w:rsid w:val="00951833"/>
    <w:rsid w:val="00951A83"/>
    <w:rsid w:val="00952C76"/>
    <w:rsid w:val="0095433F"/>
    <w:rsid w:val="009557AE"/>
    <w:rsid w:val="009558D5"/>
    <w:rsid w:val="009558D7"/>
    <w:rsid w:val="00955EA3"/>
    <w:rsid w:val="009563B2"/>
    <w:rsid w:val="009564A2"/>
    <w:rsid w:val="009568BA"/>
    <w:rsid w:val="00957DD5"/>
    <w:rsid w:val="00960D93"/>
    <w:rsid w:val="00961882"/>
    <w:rsid w:val="00961E70"/>
    <w:rsid w:val="00962117"/>
    <w:rsid w:val="00962445"/>
    <w:rsid w:val="00964090"/>
    <w:rsid w:val="00964EF9"/>
    <w:rsid w:val="00965760"/>
    <w:rsid w:val="00965765"/>
    <w:rsid w:val="009659BB"/>
    <w:rsid w:val="00966571"/>
    <w:rsid w:val="00967F41"/>
    <w:rsid w:val="00967FB5"/>
    <w:rsid w:val="009703B8"/>
    <w:rsid w:val="00970D1D"/>
    <w:rsid w:val="009711C7"/>
    <w:rsid w:val="00971C81"/>
    <w:rsid w:val="00972B31"/>
    <w:rsid w:val="00974187"/>
    <w:rsid w:val="009741C2"/>
    <w:rsid w:val="0097446A"/>
    <w:rsid w:val="00974CD1"/>
    <w:rsid w:val="00974E14"/>
    <w:rsid w:val="0097546A"/>
    <w:rsid w:val="00975FCB"/>
    <w:rsid w:val="00977A92"/>
    <w:rsid w:val="00977A99"/>
    <w:rsid w:val="00980771"/>
    <w:rsid w:val="00980E60"/>
    <w:rsid w:val="0098337B"/>
    <w:rsid w:val="009855E5"/>
    <w:rsid w:val="00985855"/>
    <w:rsid w:val="00985A8F"/>
    <w:rsid w:val="00985AE8"/>
    <w:rsid w:val="00986197"/>
    <w:rsid w:val="00986930"/>
    <w:rsid w:val="00987EB5"/>
    <w:rsid w:val="00990934"/>
    <w:rsid w:val="00991423"/>
    <w:rsid w:val="009917AD"/>
    <w:rsid w:val="00991979"/>
    <w:rsid w:val="009919AF"/>
    <w:rsid w:val="00991B5E"/>
    <w:rsid w:val="00992329"/>
    <w:rsid w:val="0099248D"/>
    <w:rsid w:val="00992D15"/>
    <w:rsid w:val="00994399"/>
    <w:rsid w:val="009946F2"/>
    <w:rsid w:val="009959B0"/>
    <w:rsid w:val="00995B8D"/>
    <w:rsid w:val="009960BC"/>
    <w:rsid w:val="009960EB"/>
    <w:rsid w:val="00996BC3"/>
    <w:rsid w:val="00997612"/>
    <w:rsid w:val="009A0E2C"/>
    <w:rsid w:val="009A0E98"/>
    <w:rsid w:val="009A114B"/>
    <w:rsid w:val="009A1378"/>
    <w:rsid w:val="009A1FE2"/>
    <w:rsid w:val="009A237E"/>
    <w:rsid w:val="009A2C11"/>
    <w:rsid w:val="009A2F52"/>
    <w:rsid w:val="009A3C12"/>
    <w:rsid w:val="009A40B5"/>
    <w:rsid w:val="009A5145"/>
    <w:rsid w:val="009A53E5"/>
    <w:rsid w:val="009A65A5"/>
    <w:rsid w:val="009B12BE"/>
    <w:rsid w:val="009B17A3"/>
    <w:rsid w:val="009B23F1"/>
    <w:rsid w:val="009B35CB"/>
    <w:rsid w:val="009B4C0E"/>
    <w:rsid w:val="009B6F9F"/>
    <w:rsid w:val="009B7880"/>
    <w:rsid w:val="009B7934"/>
    <w:rsid w:val="009C1346"/>
    <w:rsid w:val="009C32A2"/>
    <w:rsid w:val="009C3747"/>
    <w:rsid w:val="009C3817"/>
    <w:rsid w:val="009C3835"/>
    <w:rsid w:val="009C3EE4"/>
    <w:rsid w:val="009C47C4"/>
    <w:rsid w:val="009C5031"/>
    <w:rsid w:val="009C598F"/>
    <w:rsid w:val="009C5CAC"/>
    <w:rsid w:val="009C67A7"/>
    <w:rsid w:val="009C7553"/>
    <w:rsid w:val="009C75E9"/>
    <w:rsid w:val="009D0849"/>
    <w:rsid w:val="009D08FB"/>
    <w:rsid w:val="009D0E40"/>
    <w:rsid w:val="009D12C3"/>
    <w:rsid w:val="009D16E7"/>
    <w:rsid w:val="009D25CC"/>
    <w:rsid w:val="009D2CED"/>
    <w:rsid w:val="009D2EEB"/>
    <w:rsid w:val="009D2F48"/>
    <w:rsid w:val="009D34A5"/>
    <w:rsid w:val="009D35D2"/>
    <w:rsid w:val="009D36B7"/>
    <w:rsid w:val="009D3ADA"/>
    <w:rsid w:val="009D3D85"/>
    <w:rsid w:val="009D42D6"/>
    <w:rsid w:val="009D5259"/>
    <w:rsid w:val="009D5746"/>
    <w:rsid w:val="009D59C0"/>
    <w:rsid w:val="009D72D3"/>
    <w:rsid w:val="009D7718"/>
    <w:rsid w:val="009D7941"/>
    <w:rsid w:val="009E0306"/>
    <w:rsid w:val="009E2D98"/>
    <w:rsid w:val="009E3F76"/>
    <w:rsid w:val="009E4906"/>
    <w:rsid w:val="009E52F0"/>
    <w:rsid w:val="009E594C"/>
    <w:rsid w:val="009E5CAA"/>
    <w:rsid w:val="009E5E92"/>
    <w:rsid w:val="009E5F79"/>
    <w:rsid w:val="009E5F99"/>
    <w:rsid w:val="009F0707"/>
    <w:rsid w:val="009F0B0D"/>
    <w:rsid w:val="009F1024"/>
    <w:rsid w:val="009F1057"/>
    <w:rsid w:val="009F1304"/>
    <w:rsid w:val="009F13E2"/>
    <w:rsid w:val="009F18F1"/>
    <w:rsid w:val="009F27A8"/>
    <w:rsid w:val="009F3662"/>
    <w:rsid w:val="009F5329"/>
    <w:rsid w:val="009F5A98"/>
    <w:rsid w:val="009F5CC9"/>
    <w:rsid w:val="009F6863"/>
    <w:rsid w:val="009F68CE"/>
    <w:rsid w:val="009F74F5"/>
    <w:rsid w:val="009F7CC1"/>
    <w:rsid w:val="00A00529"/>
    <w:rsid w:val="00A0180E"/>
    <w:rsid w:val="00A01A12"/>
    <w:rsid w:val="00A0201F"/>
    <w:rsid w:val="00A02DDB"/>
    <w:rsid w:val="00A042EA"/>
    <w:rsid w:val="00A04625"/>
    <w:rsid w:val="00A05040"/>
    <w:rsid w:val="00A053B0"/>
    <w:rsid w:val="00A05631"/>
    <w:rsid w:val="00A05CA2"/>
    <w:rsid w:val="00A05CD9"/>
    <w:rsid w:val="00A05E7B"/>
    <w:rsid w:val="00A06653"/>
    <w:rsid w:val="00A0691D"/>
    <w:rsid w:val="00A06FA7"/>
    <w:rsid w:val="00A07077"/>
    <w:rsid w:val="00A07A27"/>
    <w:rsid w:val="00A07B52"/>
    <w:rsid w:val="00A1096F"/>
    <w:rsid w:val="00A11E65"/>
    <w:rsid w:val="00A122A8"/>
    <w:rsid w:val="00A124D0"/>
    <w:rsid w:val="00A127A7"/>
    <w:rsid w:val="00A14250"/>
    <w:rsid w:val="00A151B7"/>
    <w:rsid w:val="00A15AEC"/>
    <w:rsid w:val="00A169C6"/>
    <w:rsid w:val="00A17156"/>
    <w:rsid w:val="00A1792E"/>
    <w:rsid w:val="00A20411"/>
    <w:rsid w:val="00A20622"/>
    <w:rsid w:val="00A216BF"/>
    <w:rsid w:val="00A23048"/>
    <w:rsid w:val="00A2317F"/>
    <w:rsid w:val="00A233FD"/>
    <w:rsid w:val="00A239B1"/>
    <w:rsid w:val="00A23AEB"/>
    <w:rsid w:val="00A245F1"/>
    <w:rsid w:val="00A24930"/>
    <w:rsid w:val="00A24933"/>
    <w:rsid w:val="00A24C0F"/>
    <w:rsid w:val="00A25668"/>
    <w:rsid w:val="00A267D4"/>
    <w:rsid w:val="00A26BF8"/>
    <w:rsid w:val="00A27193"/>
    <w:rsid w:val="00A27986"/>
    <w:rsid w:val="00A303AC"/>
    <w:rsid w:val="00A306E9"/>
    <w:rsid w:val="00A309F3"/>
    <w:rsid w:val="00A30BD2"/>
    <w:rsid w:val="00A310A7"/>
    <w:rsid w:val="00A31147"/>
    <w:rsid w:val="00A31B72"/>
    <w:rsid w:val="00A31BB5"/>
    <w:rsid w:val="00A3244D"/>
    <w:rsid w:val="00A335F8"/>
    <w:rsid w:val="00A337B1"/>
    <w:rsid w:val="00A34048"/>
    <w:rsid w:val="00A341E8"/>
    <w:rsid w:val="00A345F7"/>
    <w:rsid w:val="00A35113"/>
    <w:rsid w:val="00A35679"/>
    <w:rsid w:val="00A36845"/>
    <w:rsid w:val="00A368E2"/>
    <w:rsid w:val="00A37224"/>
    <w:rsid w:val="00A374A3"/>
    <w:rsid w:val="00A37633"/>
    <w:rsid w:val="00A376C2"/>
    <w:rsid w:val="00A40E7C"/>
    <w:rsid w:val="00A4168B"/>
    <w:rsid w:val="00A41CEE"/>
    <w:rsid w:val="00A41F81"/>
    <w:rsid w:val="00A427E6"/>
    <w:rsid w:val="00A42907"/>
    <w:rsid w:val="00A42BE9"/>
    <w:rsid w:val="00A43FA1"/>
    <w:rsid w:val="00A440FB"/>
    <w:rsid w:val="00A44384"/>
    <w:rsid w:val="00A44981"/>
    <w:rsid w:val="00A45634"/>
    <w:rsid w:val="00A46B4D"/>
    <w:rsid w:val="00A46B76"/>
    <w:rsid w:val="00A46D8A"/>
    <w:rsid w:val="00A4704F"/>
    <w:rsid w:val="00A47A1E"/>
    <w:rsid w:val="00A50163"/>
    <w:rsid w:val="00A50B92"/>
    <w:rsid w:val="00A50E96"/>
    <w:rsid w:val="00A5186B"/>
    <w:rsid w:val="00A521DD"/>
    <w:rsid w:val="00A5247F"/>
    <w:rsid w:val="00A52E3C"/>
    <w:rsid w:val="00A5419C"/>
    <w:rsid w:val="00A5627E"/>
    <w:rsid w:val="00A5691E"/>
    <w:rsid w:val="00A56DF1"/>
    <w:rsid w:val="00A5700C"/>
    <w:rsid w:val="00A6048F"/>
    <w:rsid w:val="00A60B49"/>
    <w:rsid w:val="00A60FFA"/>
    <w:rsid w:val="00A61147"/>
    <w:rsid w:val="00A61455"/>
    <w:rsid w:val="00A615B7"/>
    <w:rsid w:val="00A63D86"/>
    <w:rsid w:val="00A63E1D"/>
    <w:rsid w:val="00A63EB4"/>
    <w:rsid w:val="00A63F13"/>
    <w:rsid w:val="00A6445D"/>
    <w:rsid w:val="00A65587"/>
    <w:rsid w:val="00A65A5D"/>
    <w:rsid w:val="00A65D8F"/>
    <w:rsid w:val="00A65FFD"/>
    <w:rsid w:val="00A671CF"/>
    <w:rsid w:val="00A67680"/>
    <w:rsid w:val="00A679DC"/>
    <w:rsid w:val="00A70764"/>
    <w:rsid w:val="00A70ECE"/>
    <w:rsid w:val="00A7103E"/>
    <w:rsid w:val="00A71276"/>
    <w:rsid w:val="00A714DF"/>
    <w:rsid w:val="00A71AF1"/>
    <w:rsid w:val="00A72C1E"/>
    <w:rsid w:val="00A72CA0"/>
    <w:rsid w:val="00A72FD5"/>
    <w:rsid w:val="00A73BC8"/>
    <w:rsid w:val="00A73D6B"/>
    <w:rsid w:val="00A74085"/>
    <w:rsid w:val="00A75321"/>
    <w:rsid w:val="00A75C85"/>
    <w:rsid w:val="00A76BEE"/>
    <w:rsid w:val="00A77189"/>
    <w:rsid w:val="00A77D51"/>
    <w:rsid w:val="00A800B4"/>
    <w:rsid w:val="00A80C8D"/>
    <w:rsid w:val="00A80CC4"/>
    <w:rsid w:val="00A81D6E"/>
    <w:rsid w:val="00A83315"/>
    <w:rsid w:val="00A83B96"/>
    <w:rsid w:val="00A83D64"/>
    <w:rsid w:val="00A84E99"/>
    <w:rsid w:val="00A85403"/>
    <w:rsid w:val="00A85456"/>
    <w:rsid w:val="00A867C8"/>
    <w:rsid w:val="00A874B5"/>
    <w:rsid w:val="00A87FF9"/>
    <w:rsid w:val="00A9101C"/>
    <w:rsid w:val="00A91891"/>
    <w:rsid w:val="00A91B19"/>
    <w:rsid w:val="00A92346"/>
    <w:rsid w:val="00A92F32"/>
    <w:rsid w:val="00A934D5"/>
    <w:rsid w:val="00A93762"/>
    <w:rsid w:val="00A939CC"/>
    <w:rsid w:val="00A93AEA"/>
    <w:rsid w:val="00A93B3D"/>
    <w:rsid w:val="00A93D31"/>
    <w:rsid w:val="00A943A1"/>
    <w:rsid w:val="00A94894"/>
    <w:rsid w:val="00A94A91"/>
    <w:rsid w:val="00A94D14"/>
    <w:rsid w:val="00A9531F"/>
    <w:rsid w:val="00A957E1"/>
    <w:rsid w:val="00A960F0"/>
    <w:rsid w:val="00A963BC"/>
    <w:rsid w:val="00A96487"/>
    <w:rsid w:val="00A96919"/>
    <w:rsid w:val="00AA07F6"/>
    <w:rsid w:val="00AA1202"/>
    <w:rsid w:val="00AA1B4F"/>
    <w:rsid w:val="00AA1D6A"/>
    <w:rsid w:val="00AA2042"/>
    <w:rsid w:val="00AA2099"/>
    <w:rsid w:val="00AA264C"/>
    <w:rsid w:val="00AA325D"/>
    <w:rsid w:val="00AA5C6F"/>
    <w:rsid w:val="00AA5DC7"/>
    <w:rsid w:val="00AA5FA4"/>
    <w:rsid w:val="00AA6081"/>
    <w:rsid w:val="00AA60D9"/>
    <w:rsid w:val="00AA6390"/>
    <w:rsid w:val="00AA6B47"/>
    <w:rsid w:val="00AB08AC"/>
    <w:rsid w:val="00AB09EB"/>
    <w:rsid w:val="00AB0A18"/>
    <w:rsid w:val="00AB0D85"/>
    <w:rsid w:val="00AB0E4A"/>
    <w:rsid w:val="00AB1480"/>
    <w:rsid w:val="00AB1597"/>
    <w:rsid w:val="00AB15E0"/>
    <w:rsid w:val="00AB1726"/>
    <w:rsid w:val="00AB2397"/>
    <w:rsid w:val="00AB2467"/>
    <w:rsid w:val="00AB403B"/>
    <w:rsid w:val="00AB40C3"/>
    <w:rsid w:val="00AB4835"/>
    <w:rsid w:val="00AB4915"/>
    <w:rsid w:val="00AB5253"/>
    <w:rsid w:val="00AB54D1"/>
    <w:rsid w:val="00AB57EA"/>
    <w:rsid w:val="00AB59B1"/>
    <w:rsid w:val="00AB5D54"/>
    <w:rsid w:val="00AB5EC4"/>
    <w:rsid w:val="00AB625D"/>
    <w:rsid w:val="00AC068A"/>
    <w:rsid w:val="00AC1C8E"/>
    <w:rsid w:val="00AC2A69"/>
    <w:rsid w:val="00AC31A8"/>
    <w:rsid w:val="00AC453E"/>
    <w:rsid w:val="00AC49E2"/>
    <w:rsid w:val="00AC51C8"/>
    <w:rsid w:val="00AC5C87"/>
    <w:rsid w:val="00AC5CD1"/>
    <w:rsid w:val="00AC6670"/>
    <w:rsid w:val="00AC7AC7"/>
    <w:rsid w:val="00AD0069"/>
    <w:rsid w:val="00AD01AF"/>
    <w:rsid w:val="00AD096F"/>
    <w:rsid w:val="00AD0FCD"/>
    <w:rsid w:val="00AD21C6"/>
    <w:rsid w:val="00AD31F4"/>
    <w:rsid w:val="00AD365C"/>
    <w:rsid w:val="00AD490B"/>
    <w:rsid w:val="00AD4AF5"/>
    <w:rsid w:val="00AD5245"/>
    <w:rsid w:val="00AD6706"/>
    <w:rsid w:val="00AD6F2D"/>
    <w:rsid w:val="00AD7372"/>
    <w:rsid w:val="00AE0842"/>
    <w:rsid w:val="00AE1C14"/>
    <w:rsid w:val="00AE2BC7"/>
    <w:rsid w:val="00AE2BDB"/>
    <w:rsid w:val="00AE38F4"/>
    <w:rsid w:val="00AE469A"/>
    <w:rsid w:val="00AE50CB"/>
    <w:rsid w:val="00AE5337"/>
    <w:rsid w:val="00AE702B"/>
    <w:rsid w:val="00AE75E7"/>
    <w:rsid w:val="00AE7E9D"/>
    <w:rsid w:val="00AF0629"/>
    <w:rsid w:val="00AF10FF"/>
    <w:rsid w:val="00AF15CE"/>
    <w:rsid w:val="00AF2CB1"/>
    <w:rsid w:val="00AF3231"/>
    <w:rsid w:val="00AF36F0"/>
    <w:rsid w:val="00AF37E1"/>
    <w:rsid w:val="00AF3A8E"/>
    <w:rsid w:val="00AF5DFB"/>
    <w:rsid w:val="00AF5E08"/>
    <w:rsid w:val="00AF6976"/>
    <w:rsid w:val="00AF6D9E"/>
    <w:rsid w:val="00AF7A72"/>
    <w:rsid w:val="00AF7DBA"/>
    <w:rsid w:val="00AF7DE1"/>
    <w:rsid w:val="00AF7F40"/>
    <w:rsid w:val="00B003A2"/>
    <w:rsid w:val="00B00BD8"/>
    <w:rsid w:val="00B00F9B"/>
    <w:rsid w:val="00B03A63"/>
    <w:rsid w:val="00B052E6"/>
    <w:rsid w:val="00B06ADA"/>
    <w:rsid w:val="00B07B5C"/>
    <w:rsid w:val="00B07F74"/>
    <w:rsid w:val="00B1006F"/>
    <w:rsid w:val="00B10D21"/>
    <w:rsid w:val="00B10FC8"/>
    <w:rsid w:val="00B1105C"/>
    <w:rsid w:val="00B11437"/>
    <w:rsid w:val="00B115D1"/>
    <w:rsid w:val="00B1173E"/>
    <w:rsid w:val="00B119C3"/>
    <w:rsid w:val="00B12086"/>
    <w:rsid w:val="00B124A4"/>
    <w:rsid w:val="00B15387"/>
    <w:rsid w:val="00B162F2"/>
    <w:rsid w:val="00B172A6"/>
    <w:rsid w:val="00B17C72"/>
    <w:rsid w:val="00B2041F"/>
    <w:rsid w:val="00B20A79"/>
    <w:rsid w:val="00B20E0B"/>
    <w:rsid w:val="00B210DA"/>
    <w:rsid w:val="00B214CD"/>
    <w:rsid w:val="00B22C85"/>
    <w:rsid w:val="00B23A67"/>
    <w:rsid w:val="00B23E75"/>
    <w:rsid w:val="00B253D3"/>
    <w:rsid w:val="00B25612"/>
    <w:rsid w:val="00B256CF"/>
    <w:rsid w:val="00B26017"/>
    <w:rsid w:val="00B262B3"/>
    <w:rsid w:val="00B273EB"/>
    <w:rsid w:val="00B27706"/>
    <w:rsid w:val="00B27C05"/>
    <w:rsid w:val="00B312CB"/>
    <w:rsid w:val="00B315C0"/>
    <w:rsid w:val="00B346F5"/>
    <w:rsid w:val="00B34E3C"/>
    <w:rsid w:val="00B35833"/>
    <w:rsid w:val="00B362EE"/>
    <w:rsid w:val="00B37473"/>
    <w:rsid w:val="00B376E0"/>
    <w:rsid w:val="00B403EB"/>
    <w:rsid w:val="00B4082A"/>
    <w:rsid w:val="00B40BD2"/>
    <w:rsid w:val="00B40EB1"/>
    <w:rsid w:val="00B41090"/>
    <w:rsid w:val="00B41236"/>
    <w:rsid w:val="00B4157A"/>
    <w:rsid w:val="00B41D3F"/>
    <w:rsid w:val="00B440EC"/>
    <w:rsid w:val="00B44FFA"/>
    <w:rsid w:val="00B45194"/>
    <w:rsid w:val="00B45FD8"/>
    <w:rsid w:val="00B46053"/>
    <w:rsid w:val="00B470E4"/>
    <w:rsid w:val="00B47408"/>
    <w:rsid w:val="00B47951"/>
    <w:rsid w:val="00B5078C"/>
    <w:rsid w:val="00B50AE1"/>
    <w:rsid w:val="00B51342"/>
    <w:rsid w:val="00B5151D"/>
    <w:rsid w:val="00B518DE"/>
    <w:rsid w:val="00B51E2C"/>
    <w:rsid w:val="00B52D9A"/>
    <w:rsid w:val="00B54B7E"/>
    <w:rsid w:val="00B5570A"/>
    <w:rsid w:val="00B559DB"/>
    <w:rsid w:val="00B55CB8"/>
    <w:rsid w:val="00B55F51"/>
    <w:rsid w:val="00B56875"/>
    <w:rsid w:val="00B571FF"/>
    <w:rsid w:val="00B572D6"/>
    <w:rsid w:val="00B57734"/>
    <w:rsid w:val="00B57B16"/>
    <w:rsid w:val="00B57BFE"/>
    <w:rsid w:val="00B57D8D"/>
    <w:rsid w:val="00B6001C"/>
    <w:rsid w:val="00B6011E"/>
    <w:rsid w:val="00B602C7"/>
    <w:rsid w:val="00B60816"/>
    <w:rsid w:val="00B61AD1"/>
    <w:rsid w:val="00B61EDB"/>
    <w:rsid w:val="00B62CA6"/>
    <w:rsid w:val="00B639D4"/>
    <w:rsid w:val="00B64094"/>
    <w:rsid w:val="00B648B7"/>
    <w:rsid w:val="00B64D14"/>
    <w:rsid w:val="00B651CE"/>
    <w:rsid w:val="00B65B35"/>
    <w:rsid w:val="00B66168"/>
    <w:rsid w:val="00B6626C"/>
    <w:rsid w:val="00B6627E"/>
    <w:rsid w:val="00B66351"/>
    <w:rsid w:val="00B66A4A"/>
    <w:rsid w:val="00B66BB9"/>
    <w:rsid w:val="00B67372"/>
    <w:rsid w:val="00B70062"/>
    <w:rsid w:val="00B70356"/>
    <w:rsid w:val="00B70D22"/>
    <w:rsid w:val="00B70F74"/>
    <w:rsid w:val="00B7136A"/>
    <w:rsid w:val="00B71880"/>
    <w:rsid w:val="00B71A64"/>
    <w:rsid w:val="00B72004"/>
    <w:rsid w:val="00B72156"/>
    <w:rsid w:val="00B73C57"/>
    <w:rsid w:val="00B748F8"/>
    <w:rsid w:val="00B74F5B"/>
    <w:rsid w:val="00B751DA"/>
    <w:rsid w:val="00B758C2"/>
    <w:rsid w:val="00B75D86"/>
    <w:rsid w:val="00B75DB7"/>
    <w:rsid w:val="00B764EB"/>
    <w:rsid w:val="00B76E02"/>
    <w:rsid w:val="00B77283"/>
    <w:rsid w:val="00B77ECD"/>
    <w:rsid w:val="00B77F8C"/>
    <w:rsid w:val="00B803DC"/>
    <w:rsid w:val="00B81352"/>
    <w:rsid w:val="00B81974"/>
    <w:rsid w:val="00B81E4A"/>
    <w:rsid w:val="00B833F6"/>
    <w:rsid w:val="00B834F5"/>
    <w:rsid w:val="00B83570"/>
    <w:rsid w:val="00B837B8"/>
    <w:rsid w:val="00B838F1"/>
    <w:rsid w:val="00B83AC7"/>
    <w:rsid w:val="00B83FAD"/>
    <w:rsid w:val="00B83FF9"/>
    <w:rsid w:val="00B85173"/>
    <w:rsid w:val="00B85A19"/>
    <w:rsid w:val="00B861BF"/>
    <w:rsid w:val="00B86A90"/>
    <w:rsid w:val="00B86C33"/>
    <w:rsid w:val="00B90341"/>
    <w:rsid w:val="00B90AD6"/>
    <w:rsid w:val="00B90BD7"/>
    <w:rsid w:val="00B91127"/>
    <w:rsid w:val="00B92332"/>
    <w:rsid w:val="00B93132"/>
    <w:rsid w:val="00B9325B"/>
    <w:rsid w:val="00B934CA"/>
    <w:rsid w:val="00B93786"/>
    <w:rsid w:val="00B93A50"/>
    <w:rsid w:val="00B93D74"/>
    <w:rsid w:val="00B94302"/>
    <w:rsid w:val="00B94699"/>
    <w:rsid w:val="00B94943"/>
    <w:rsid w:val="00B94FE4"/>
    <w:rsid w:val="00B97913"/>
    <w:rsid w:val="00B97914"/>
    <w:rsid w:val="00B97AD2"/>
    <w:rsid w:val="00B97B95"/>
    <w:rsid w:val="00BA090F"/>
    <w:rsid w:val="00BA0AC2"/>
    <w:rsid w:val="00BA1EEE"/>
    <w:rsid w:val="00BA27BD"/>
    <w:rsid w:val="00BA2DCD"/>
    <w:rsid w:val="00BA36F9"/>
    <w:rsid w:val="00BA3FF2"/>
    <w:rsid w:val="00BA4765"/>
    <w:rsid w:val="00BA4A03"/>
    <w:rsid w:val="00BA5CF0"/>
    <w:rsid w:val="00BA6004"/>
    <w:rsid w:val="00BA7467"/>
    <w:rsid w:val="00BA77B8"/>
    <w:rsid w:val="00BA792D"/>
    <w:rsid w:val="00BA7AC6"/>
    <w:rsid w:val="00BB03F8"/>
    <w:rsid w:val="00BB0C67"/>
    <w:rsid w:val="00BB11A3"/>
    <w:rsid w:val="00BB139C"/>
    <w:rsid w:val="00BB1C5E"/>
    <w:rsid w:val="00BB2173"/>
    <w:rsid w:val="00BB2399"/>
    <w:rsid w:val="00BB26EB"/>
    <w:rsid w:val="00BB3649"/>
    <w:rsid w:val="00BB37EF"/>
    <w:rsid w:val="00BB5D40"/>
    <w:rsid w:val="00BB60D9"/>
    <w:rsid w:val="00BB6DAF"/>
    <w:rsid w:val="00BB7C45"/>
    <w:rsid w:val="00BB7FB1"/>
    <w:rsid w:val="00BC036C"/>
    <w:rsid w:val="00BC03D9"/>
    <w:rsid w:val="00BC0FDE"/>
    <w:rsid w:val="00BC1888"/>
    <w:rsid w:val="00BC1F82"/>
    <w:rsid w:val="00BC368B"/>
    <w:rsid w:val="00BC4D7B"/>
    <w:rsid w:val="00BC5401"/>
    <w:rsid w:val="00BC6A59"/>
    <w:rsid w:val="00BC7A9B"/>
    <w:rsid w:val="00BC7CFD"/>
    <w:rsid w:val="00BD097C"/>
    <w:rsid w:val="00BD11E6"/>
    <w:rsid w:val="00BD14C6"/>
    <w:rsid w:val="00BD2B58"/>
    <w:rsid w:val="00BD2C7E"/>
    <w:rsid w:val="00BD390F"/>
    <w:rsid w:val="00BD4BAF"/>
    <w:rsid w:val="00BD5072"/>
    <w:rsid w:val="00BD5464"/>
    <w:rsid w:val="00BD6509"/>
    <w:rsid w:val="00BD769F"/>
    <w:rsid w:val="00BE0A6A"/>
    <w:rsid w:val="00BE1CFF"/>
    <w:rsid w:val="00BE1D7A"/>
    <w:rsid w:val="00BE2E03"/>
    <w:rsid w:val="00BE3280"/>
    <w:rsid w:val="00BE349A"/>
    <w:rsid w:val="00BE3A6D"/>
    <w:rsid w:val="00BE3D44"/>
    <w:rsid w:val="00BE3E4D"/>
    <w:rsid w:val="00BE41B3"/>
    <w:rsid w:val="00BE46E4"/>
    <w:rsid w:val="00BE46EF"/>
    <w:rsid w:val="00BE501C"/>
    <w:rsid w:val="00BE5F39"/>
    <w:rsid w:val="00BE62CF"/>
    <w:rsid w:val="00BE6305"/>
    <w:rsid w:val="00BE679D"/>
    <w:rsid w:val="00BE7B1D"/>
    <w:rsid w:val="00BF0068"/>
    <w:rsid w:val="00BF0B7B"/>
    <w:rsid w:val="00BF0B92"/>
    <w:rsid w:val="00BF0F35"/>
    <w:rsid w:val="00BF139B"/>
    <w:rsid w:val="00BF176B"/>
    <w:rsid w:val="00BF32F6"/>
    <w:rsid w:val="00BF33D7"/>
    <w:rsid w:val="00BF3AD4"/>
    <w:rsid w:val="00BF4779"/>
    <w:rsid w:val="00BF513B"/>
    <w:rsid w:val="00BF6277"/>
    <w:rsid w:val="00BF6D92"/>
    <w:rsid w:val="00BF6EC7"/>
    <w:rsid w:val="00BF7073"/>
    <w:rsid w:val="00BF74B3"/>
    <w:rsid w:val="00C00C9F"/>
    <w:rsid w:val="00C0184F"/>
    <w:rsid w:val="00C01A21"/>
    <w:rsid w:val="00C01F9F"/>
    <w:rsid w:val="00C04AB7"/>
    <w:rsid w:val="00C04B2E"/>
    <w:rsid w:val="00C04C74"/>
    <w:rsid w:val="00C050AF"/>
    <w:rsid w:val="00C05A2B"/>
    <w:rsid w:val="00C060D4"/>
    <w:rsid w:val="00C06660"/>
    <w:rsid w:val="00C0724E"/>
    <w:rsid w:val="00C07299"/>
    <w:rsid w:val="00C077A6"/>
    <w:rsid w:val="00C078A9"/>
    <w:rsid w:val="00C10391"/>
    <w:rsid w:val="00C1145F"/>
    <w:rsid w:val="00C11F79"/>
    <w:rsid w:val="00C1579E"/>
    <w:rsid w:val="00C15AD8"/>
    <w:rsid w:val="00C15DEA"/>
    <w:rsid w:val="00C16B58"/>
    <w:rsid w:val="00C17CEC"/>
    <w:rsid w:val="00C17E5F"/>
    <w:rsid w:val="00C17F89"/>
    <w:rsid w:val="00C20185"/>
    <w:rsid w:val="00C206CD"/>
    <w:rsid w:val="00C20892"/>
    <w:rsid w:val="00C21809"/>
    <w:rsid w:val="00C21E40"/>
    <w:rsid w:val="00C22E26"/>
    <w:rsid w:val="00C2397A"/>
    <w:rsid w:val="00C23EA3"/>
    <w:rsid w:val="00C24BDD"/>
    <w:rsid w:val="00C24C34"/>
    <w:rsid w:val="00C24CE9"/>
    <w:rsid w:val="00C253A0"/>
    <w:rsid w:val="00C26119"/>
    <w:rsid w:val="00C27288"/>
    <w:rsid w:val="00C278EB"/>
    <w:rsid w:val="00C30639"/>
    <w:rsid w:val="00C30934"/>
    <w:rsid w:val="00C31825"/>
    <w:rsid w:val="00C32019"/>
    <w:rsid w:val="00C3334B"/>
    <w:rsid w:val="00C33473"/>
    <w:rsid w:val="00C33A16"/>
    <w:rsid w:val="00C33A38"/>
    <w:rsid w:val="00C342FC"/>
    <w:rsid w:val="00C349FF"/>
    <w:rsid w:val="00C35029"/>
    <w:rsid w:val="00C36881"/>
    <w:rsid w:val="00C36C39"/>
    <w:rsid w:val="00C37289"/>
    <w:rsid w:val="00C37A30"/>
    <w:rsid w:val="00C40213"/>
    <w:rsid w:val="00C40DDB"/>
    <w:rsid w:val="00C41005"/>
    <w:rsid w:val="00C410BA"/>
    <w:rsid w:val="00C412FE"/>
    <w:rsid w:val="00C415AF"/>
    <w:rsid w:val="00C417F4"/>
    <w:rsid w:val="00C41B80"/>
    <w:rsid w:val="00C41C0C"/>
    <w:rsid w:val="00C465DA"/>
    <w:rsid w:val="00C47F05"/>
    <w:rsid w:val="00C50401"/>
    <w:rsid w:val="00C50919"/>
    <w:rsid w:val="00C51BFD"/>
    <w:rsid w:val="00C5283D"/>
    <w:rsid w:val="00C52D01"/>
    <w:rsid w:val="00C5302D"/>
    <w:rsid w:val="00C54540"/>
    <w:rsid w:val="00C54B83"/>
    <w:rsid w:val="00C550C7"/>
    <w:rsid w:val="00C55182"/>
    <w:rsid w:val="00C55A73"/>
    <w:rsid w:val="00C568EE"/>
    <w:rsid w:val="00C56B3E"/>
    <w:rsid w:val="00C56DE7"/>
    <w:rsid w:val="00C5752A"/>
    <w:rsid w:val="00C60CE2"/>
    <w:rsid w:val="00C6125B"/>
    <w:rsid w:val="00C62710"/>
    <w:rsid w:val="00C62D19"/>
    <w:rsid w:val="00C63087"/>
    <w:rsid w:val="00C63131"/>
    <w:rsid w:val="00C631FE"/>
    <w:rsid w:val="00C63248"/>
    <w:rsid w:val="00C632FF"/>
    <w:rsid w:val="00C6364A"/>
    <w:rsid w:val="00C63DAD"/>
    <w:rsid w:val="00C63E73"/>
    <w:rsid w:val="00C63E79"/>
    <w:rsid w:val="00C649EC"/>
    <w:rsid w:val="00C64A28"/>
    <w:rsid w:val="00C64F25"/>
    <w:rsid w:val="00C66786"/>
    <w:rsid w:val="00C677C1"/>
    <w:rsid w:val="00C67980"/>
    <w:rsid w:val="00C67E16"/>
    <w:rsid w:val="00C67E95"/>
    <w:rsid w:val="00C701E3"/>
    <w:rsid w:val="00C706DC"/>
    <w:rsid w:val="00C70A6E"/>
    <w:rsid w:val="00C70E40"/>
    <w:rsid w:val="00C712AE"/>
    <w:rsid w:val="00C719F6"/>
    <w:rsid w:val="00C72364"/>
    <w:rsid w:val="00C72F20"/>
    <w:rsid w:val="00C74534"/>
    <w:rsid w:val="00C74FF2"/>
    <w:rsid w:val="00C75011"/>
    <w:rsid w:val="00C75751"/>
    <w:rsid w:val="00C75B5E"/>
    <w:rsid w:val="00C75FF4"/>
    <w:rsid w:val="00C76081"/>
    <w:rsid w:val="00C76755"/>
    <w:rsid w:val="00C76AE9"/>
    <w:rsid w:val="00C76BC0"/>
    <w:rsid w:val="00C76DAD"/>
    <w:rsid w:val="00C77509"/>
    <w:rsid w:val="00C77A39"/>
    <w:rsid w:val="00C80007"/>
    <w:rsid w:val="00C80491"/>
    <w:rsid w:val="00C80B74"/>
    <w:rsid w:val="00C811BD"/>
    <w:rsid w:val="00C822F8"/>
    <w:rsid w:val="00C830A0"/>
    <w:rsid w:val="00C8357E"/>
    <w:rsid w:val="00C838F0"/>
    <w:rsid w:val="00C84DCE"/>
    <w:rsid w:val="00C863D3"/>
    <w:rsid w:val="00C86533"/>
    <w:rsid w:val="00C865D5"/>
    <w:rsid w:val="00C86C52"/>
    <w:rsid w:val="00C872FA"/>
    <w:rsid w:val="00C874D6"/>
    <w:rsid w:val="00C87EB6"/>
    <w:rsid w:val="00C905B8"/>
    <w:rsid w:val="00C9070C"/>
    <w:rsid w:val="00C9095D"/>
    <w:rsid w:val="00C91C65"/>
    <w:rsid w:val="00C9205B"/>
    <w:rsid w:val="00C930CD"/>
    <w:rsid w:val="00C939B9"/>
    <w:rsid w:val="00C93EDF"/>
    <w:rsid w:val="00C942CF"/>
    <w:rsid w:val="00C94554"/>
    <w:rsid w:val="00C94ADC"/>
    <w:rsid w:val="00C9501B"/>
    <w:rsid w:val="00C951C1"/>
    <w:rsid w:val="00C955E3"/>
    <w:rsid w:val="00C95D26"/>
    <w:rsid w:val="00C96421"/>
    <w:rsid w:val="00C96A83"/>
    <w:rsid w:val="00C97174"/>
    <w:rsid w:val="00C97318"/>
    <w:rsid w:val="00C97333"/>
    <w:rsid w:val="00C97742"/>
    <w:rsid w:val="00C977C6"/>
    <w:rsid w:val="00CA13D1"/>
    <w:rsid w:val="00CA33A7"/>
    <w:rsid w:val="00CA3C9B"/>
    <w:rsid w:val="00CA4EE9"/>
    <w:rsid w:val="00CA77E1"/>
    <w:rsid w:val="00CB1AAB"/>
    <w:rsid w:val="00CB213E"/>
    <w:rsid w:val="00CB258A"/>
    <w:rsid w:val="00CB2AB7"/>
    <w:rsid w:val="00CB2CD1"/>
    <w:rsid w:val="00CB2DA3"/>
    <w:rsid w:val="00CB4060"/>
    <w:rsid w:val="00CB4332"/>
    <w:rsid w:val="00CB4CE4"/>
    <w:rsid w:val="00CB4DFF"/>
    <w:rsid w:val="00CB5117"/>
    <w:rsid w:val="00CB548F"/>
    <w:rsid w:val="00CB57E5"/>
    <w:rsid w:val="00CB5A0F"/>
    <w:rsid w:val="00CB5ADF"/>
    <w:rsid w:val="00CB5CF3"/>
    <w:rsid w:val="00CB609C"/>
    <w:rsid w:val="00CB62A5"/>
    <w:rsid w:val="00CB677B"/>
    <w:rsid w:val="00CB6C78"/>
    <w:rsid w:val="00CB724D"/>
    <w:rsid w:val="00CB77E8"/>
    <w:rsid w:val="00CB7CC5"/>
    <w:rsid w:val="00CB7EDD"/>
    <w:rsid w:val="00CC0CA6"/>
    <w:rsid w:val="00CC0DF2"/>
    <w:rsid w:val="00CC11C8"/>
    <w:rsid w:val="00CC18FD"/>
    <w:rsid w:val="00CC1AFC"/>
    <w:rsid w:val="00CC2C28"/>
    <w:rsid w:val="00CC2E4B"/>
    <w:rsid w:val="00CC3833"/>
    <w:rsid w:val="00CC3959"/>
    <w:rsid w:val="00CC3A78"/>
    <w:rsid w:val="00CC467C"/>
    <w:rsid w:val="00CC5365"/>
    <w:rsid w:val="00CC5610"/>
    <w:rsid w:val="00CC5E42"/>
    <w:rsid w:val="00CC63BC"/>
    <w:rsid w:val="00CC694E"/>
    <w:rsid w:val="00CC6C7D"/>
    <w:rsid w:val="00CC7944"/>
    <w:rsid w:val="00CD0D08"/>
    <w:rsid w:val="00CD115D"/>
    <w:rsid w:val="00CD1320"/>
    <w:rsid w:val="00CD1D02"/>
    <w:rsid w:val="00CD1E91"/>
    <w:rsid w:val="00CD2394"/>
    <w:rsid w:val="00CD2DD9"/>
    <w:rsid w:val="00CD3899"/>
    <w:rsid w:val="00CD399C"/>
    <w:rsid w:val="00CD3A8F"/>
    <w:rsid w:val="00CD410A"/>
    <w:rsid w:val="00CD47F7"/>
    <w:rsid w:val="00CD7C4C"/>
    <w:rsid w:val="00CD7D73"/>
    <w:rsid w:val="00CE0A6D"/>
    <w:rsid w:val="00CE0D23"/>
    <w:rsid w:val="00CE12B7"/>
    <w:rsid w:val="00CE1679"/>
    <w:rsid w:val="00CE1A35"/>
    <w:rsid w:val="00CE26EE"/>
    <w:rsid w:val="00CE28FD"/>
    <w:rsid w:val="00CE29CE"/>
    <w:rsid w:val="00CE491F"/>
    <w:rsid w:val="00CE5AAC"/>
    <w:rsid w:val="00CE5B38"/>
    <w:rsid w:val="00CE61AE"/>
    <w:rsid w:val="00CE733C"/>
    <w:rsid w:val="00CE7C75"/>
    <w:rsid w:val="00CF0692"/>
    <w:rsid w:val="00CF1FAD"/>
    <w:rsid w:val="00CF2A84"/>
    <w:rsid w:val="00CF2C2C"/>
    <w:rsid w:val="00CF3CFB"/>
    <w:rsid w:val="00CF41A9"/>
    <w:rsid w:val="00CF4EC4"/>
    <w:rsid w:val="00CF56B2"/>
    <w:rsid w:val="00CF5F24"/>
    <w:rsid w:val="00CF6285"/>
    <w:rsid w:val="00CF78E2"/>
    <w:rsid w:val="00CF7B36"/>
    <w:rsid w:val="00CF7D3B"/>
    <w:rsid w:val="00D00B0C"/>
    <w:rsid w:val="00D015C6"/>
    <w:rsid w:val="00D01BD3"/>
    <w:rsid w:val="00D02339"/>
    <w:rsid w:val="00D024DE"/>
    <w:rsid w:val="00D036AB"/>
    <w:rsid w:val="00D03B20"/>
    <w:rsid w:val="00D040DC"/>
    <w:rsid w:val="00D04475"/>
    <w:rsid w:val="00D04945"/>
    <w:rsid w:val="00D04B65"/>
    <w:rsid w:val="00D05B42"/>
    <w:rsid w:val="00D06751"/>
    <w:rsid w:val="00D067CB"/>
    <w:rsid w:val="00D06F32"/>
    <w:rsid w:val="00D073C8"/>
    <w:rsid w:val="00D07782"/>
    <w:rsid w:val="00D11054"/>
    <w:rsid w:val="00D116C0"/>
    <w:rsid w:val="00D11DA5"/>
    <w:rsid w:val="00D11DD4"/>
    <w:rsid w:val="00D12E2C"/>
    <w:rsid w:val="00D13270"/>
    <w:rsid w:val="00D139E5"/>
    <w:rsid w:val="00D13D05"/>
    <w:rsid w:val="00D14A32"/>
    <w:rsid w:val="00D14F05"/>
    <w:rsid w:val="00D155A0"/>
    <w:rsid w:val="00D15F34"/>
    <w:rsid w:val="00D16770"/>
    <w:rsid w:val="00D16CA9"/>
    <w:rsid w:val="00D16D73"/>
    <w:rsid w:val="00D16E1B"/>
    <w:rsid w:val="00D170C7"/>
    <w:rsid w:val="00D171BA"/>
    <w:rsid w:val="00D179E7"/>
    <w:rsid w:val="00D21F41"/>
    <w:rsid w:val="00D22157"/>
    <w:rsid w:val="00D2229E"/>
    <w:rsid w:val="00D22891"/>
    <w:rsid w:val="00D23575"/>
    <w:rsid w:val="00D23686"/>
    <w:rsid w:val="00D236D6"/>
    <w:rsid w:val="00D242BE"/>
    <w:rsid w:val="00D251BB"/>
    <w:rsid w:val="00D25573"/>
    <w:rsid w:val="00D260FC"/>
    <w:rsid w:val="00D270A1"/>
    <w:rsid w:val="00D316C1"/>
    <w:rsid w:val="00D319E8"/>
    <w:rsid w:val="00D32353"/>
    <w:rsid w:val="00D3247B"/>
    <w:rsid w:val="00D33F03"/>
    <w:rsid w:val="00D34519"/>
    <w:rsid w:val="00D351C2"/>
    <w:rsid w:val="00D35D1A"/>
    <w:rsid w:val="00D36391"/>
    <w:rsid w:val="00D36453"/>
    <w:rsid w:val="00D37065"/>
    <w:rsid w:val="00D37551"/>
    <w:rsid w:val="00D40AF9"/>
    <w:rsid w:val="00D40FE7"/>
    <w:rsid w:val="00D410EB"/>
    <w:rsid w:val="00D4135F"/>
    <w:rsid w:val="00D41CC7"/>
    <w:rsid w:val="00D429A9"/>
    <w:rsid w:val="00D43B1A"/>
    <w:rsid w:val="00D443DA"/>
    <w:rsid w:val="00D4498C"/>
    <w:rsid w:val="00D4544A"/>
    <w:rsid w:val="00D50A5C"/>
    <w:rsid w:val="00D50AE3"/>
    <w:rsid w:val="00D51301"/>
    <w:rsid w:val="00D51A4C"/>
    <w:rsid w:val="00D52504"/>
    <w:rsid w:val="00D52720"/>
    <w:rsid w:val="00D54D46"/>
    <w:rsid w:val="00D550D7"/>
    <w:rsid w:val="00D55187"/>
    <w:rsid w:val="00D555C1"/>
    <w:rsid w:val="00D557A3"/>
    <w:rsid w:val="00D56DD2"/>
    <w:rsid w:val="00D576C3"/>
    <w:rsid w:val="00D57D0B"/>
    <w:rsid w:val="00D603B5"/>
    <w:rsid w:val="00D6044E"/>
    <w:rsid w:val="00D60ECC"/>
    <w:rsid w:val="00D60F12"/>
    <w:rsid w:val="00D60FAE"/>
    <w:rsid w:val="00D61AED"/>
    <w:rsid w:val="00D628F7"/>
    <w:rsid w:val="00D65C51"/>
    <w:rsid w:val="00D66CBD"/>
    <w:rsid w:val="00D67ACF"/>
    <w:rsid w:val="00D703B4"/>
    <w:rsid w:val="00D71D5D"/>
    <w:rsid w:val="00D71FCB"/>
    <w:rsid w:val="00D7327A"/>
    <w:rsid w:val="00D735E3"/>
    <w:rsid w:val="00D73B1A"/>
    <w:rsid w:val="00D73F83"/>
    <w:rsid w:val="00D74354"/>
    <w:rsid w:val="00D74E92"/>
    <w:rsid w:val="00D75024"/>
    <w:rsid w:val="00D7569F"/>
    <w:rsid w:val="00D77173"/>
    <w:rsid w:val="00D771CA"/>
    <w:rsid w:val="00D7742E"/>
    <w:rsid w:val="00D774B5"/>
    <w:rsid w:val="00D77FAB"/>
    <w:rsid w:val="00D809F4"/>
    <w:rsid w:val="00D81DED"/>
    <w:rsid w:val="00D83BFC"/>
    <w:rsid w:val="00D843DA"/>
    <w:rsid w:val="00D855D4"/>
    <w:rsid w:val="00D85641"/>
    <w:rsid w:val="00D857CA"/>
    <w:rsid w:val="00D85B94"/>
    <w:rsid w:val="00D8620A"/>
    <w:rsid w:val="00D86289"/>
    <w:rsid w:val="00D87F8C"/>
    <w:rsid w:val="00D914C5"/>
    <w:rsid w:val="00D91D70"/>
    <w:rsid w:val="00D922AE"/>
    <w:rsid w:val="00D93A48"/>
    <w:rsid w:val="00D959E2"/>
    <w:rsid w:val="00D96D8C"/>
    <w:rsid w:val="00D96FFD"/>
    <w:rsid w:val="00D97080"/>
    <w:rsid w:val="00D97403"/>
    <w:rsid w:val="00D97505"/>
    <w:rsid w:val="00DA0097"/>
    <w:rsid w:val="00DA00C2"/>
    <w:rsid w:val="00DA0237"/>
    <w:rsid w:val="00DA0DA6"/>
    <w:rsid w:val="00DA1404"/>
    <w:rsid w:val="00DA140A"/>
    <w:rsid w:val="00DA155F"/>
    <w:rsid w:val="00DA239D"/>
    <w:rsid w:val="00DA2625"/>
    <w:rsid w:val="00DA29A6"/>
    <w:rsid w:val="00DA2B7B"/>
    <w:rsid w:val="00DA3021"/>
    <w:rsid w:val="00DA38E0"/>
    <w:rsid w:val="00DA4F4B"/>
    <w:rsid w:val="00DA5D48"/>
    <w:rsid w:val="00DA6762"/>
    <w:rsid w:val="00DA6956"/>
    <w:rsid w:val="00DA79B7"/>
    <w:rsid w:val="00DB0217"/>
    <w:rsid w:val="00DB0647"/>
    <w:rsid w:val="00DB24AA"/>
    <w:rsid w:val="00DB25B7"/>
    <w:rsid w:val="00DB296A"/>
    <w:rsid w:val="00DB2D29"/>
    <w:rsid w:val="00DB4895"/>
    <w:rsid w:val="00DB5A54"/>
    <w:rsid w:val="00DB5C6E"/>
    <w:rsid w:val="00DB74B4"/>
    <w:rsid w:val="00DC1F37"/>
    <w:rsid w:val="00DC2F6C"/>
    <w:rsid w:val="00DC3296"/>
    <w:rsid w:val="00DC3916"/>
    <w:rsid w:val="00DC43DF"/>
    <w:rsid w:val="00DC4D7D"/>
    <w:rsid w:val="00DC5027"/>
    <w:rsid w:val="00DC540F"/>
    <w:rsid w:val="00DC5759"/>
    <w:rsid w:val="00DC61F1"/>
    <w:rsid w:val="00DC6604"/>
    <w:rsid w:val="00DC7188"/>
    <w:rsid w:val="00DC7E98"/>
    <w:rsid w:val="00DC7ED0"/>
    <w:rsid w:val="00DD0EC7"/>
    <w:rsid w:val="00DD25EC"/>
    <w:rsid w:val="00DD3CBF"/>
    <w:rsid w:val="00DD4D96"/>
    <w:rsid w:val="00DD4DD4"/>
    <w:rsid w:val="00DD4EC9"/>
    <w:rsid w:val="00DD54E3"/>
    <w:rsid w:val="00DD6C8B"/>
    <w:rsid w:val="00DD7C03"/>
    <w:rsid w:val="00DD7DF9"/>
    <w:rsid w:val="00DE1469"/>
    <w:rsid w:val="00DE2ABA"/>
    <w:rsid w:val="00DE3E70"/>
    <w:rsid w:val="00DE41E1"/>
    <w:rsid w:val="00DE44BD"/>
    <w:rsid w:val="00DE4930"/>
    <w:rsid w:val="00DE4B50"/>
    <w:rsid w:val="00DE4D80"/>
    <w:rsid w:val="00DE4F32"/>
    <w:rsid w:val="00DE5632"/>
    <w:rsid w:val="00DE5644"/>
    <w:rsid w:val="00DE5AA4"/>
    <w:rsid w:val="00DE5C58"/>
    <w:rsid w:val="00DE5EB3"/>
    <w:rsid w:val="00DE6B7F"/>
    <w:rsid w:val="00DE703C"/>
    <w:rsid w:val="00DE7583"/>
    <w:rsid w:val="00DF000A"/>
    <w:rsid w:val="00DF1370"/>
    <w:rsid w:val="00DF14CC"/>
    <w:rsid w:val="00DF1859"/>
    <w:rsid w:val="00DF1904"/>
    <w:rsid w:val="00DF2585"/>
    <w:rsid w:val="00DF2C87"/>
    <w:rsid w:val="00DF3137"/>
    <w:rsid w:val="00DF3B4C"/>
    <w:rsid w:val="00DF427D"/>
    <w:rsid w:val="00DF51E4"/>
    <w:rsid w:val="00DF554C"/>
    <w:rsid w:val="00DF63C0"/>
    <w:rsid w:val="00DF6408"/>
    <w:rsid w:val="00DF6A5F"/>
    <w:rsid w:val="00DF7D52"/>
    <w:rsid w:val="00E014AF"/>
    <w:rsid w:val="00E01DC1"/>
    <w:rsid w:val="00E0295D"/>
    <w:rsid w:val="00E034D4"/>
    <w:rsid w:val="00E03849"/>
    <w:rsid w:val="00E03DEA"/>
    <w:rsid w:val="00E0483C"/>
    <w:rsid w:val="00E04899"/>
    <w:rsid w:val="00E0490B"/>
    <w:rsid w:val="00E04EB2"/>
    <w:rsid w:val="00E0553C"/>
    <w:rsid w:val="00E057AB"/>
    <w:rsid w:val="00E059FD"/>
    <w:rsid w:val="00E063ED"/>
    <w:rsid w:val="00E06BED"/>
    <w:rsid w:val="00E074B6"/>
    <w:rsid w:val="00E102FF"/>
    <w:rsid w:val="00E1032A"/>
    <w:rsid w:val="00E10C54"/>
    <w:rsid w:val="00E112BB"/>
    <w:rsid w:val="00E1269A"/>
    <w:rsid w:val="00E1328D"/>
    <w:rsid w:val="00E13CFC"/>
    <w:rsid w:val="00E14597"/>
    <w:rsid w:val="00E14DCB"/>
    <w:rsid w:val="00E1510E"/>
    <w:rsid w:val="00E15E9A"/>
    <w:rsid w:val="00E16EA2"/>
    <w:rsid w:val="00E17403"/>
    <w:rsid w:val="00E17C04"/>
    <w:rsid w:val="00E17E22"/>
    <w:rsid w:val="00E2004C"/>
    <w:rsid w:val="00E20071"/>
    <w:rsid w:val="00E22A5B"/>
    <w:rsid w:val="00E240D9"/>
    <w:rsid w:val="00E243A5"/>
    <w:rsid w:val="00E24883"/>
    <w:rsid w:val="00E24AE8"/>
    <w:rsid w:val="00E24E76"/>
    <w:rsid w:val="00E2546A"/>
    <w:rsid w:val="00E258DB"/>
    <w:rsid w:val="00E25BB5"/>
    <w:rsid w:val="00E26B7E"/>
    <w:rsid w:val="00E27672"/>
    <w:rsid w:val="00E27969"/>
    <w:rsid w:val="00E30307"/>
    <w:rsid w:val="00E30C87"/>
    <w:rsid w:val="00E3107F"/>
    <w:rsid w:val="00E316F2"/>
    <w:rsid w:val="00E31CE2"/>
    <w:rsid w:val="00E32262"/>
    <w:rsid w:val="00E32AC8"/>
    <w:rsid w:val="00E336FE"/>
    <w:rsid w:val="00E34C76"/>
    <w:rsid w:val="00E366BF"/>
    <w:rsid w:val="00E370F6"/>
    <w:rsid w:val="00E37278"/>
    <w:rsid w:val="00E375B4"/>
    <w:rsid w:val="00E37963"/>
    <w:rsid w:val="00E401F1"/>
    <w:rsid w:val="00E40465"/>
    <w:rsid w:val="00E40A9B"/>
    <w:rsid w:val="00E41653"/>
    <w:rsid w:val="00E4182C"/>
    <w:rsid w:val="00E41F46"/>
    <w:rsid w:val="00E41FE6"/>
    <w:rsid w:val="00E4274D"/>
    <w:rsid w:val="00E427EB"/>
    <w:rsid w:val="00E42890"/>
    <w:rsid w:val="00E43C2A"/>
    <w:rsid w:val="00E465B0"/>
    <w:rsid w:val="00E47BEB"/>
    <w:rsid w:val="00E50337"/>
    <w:rsid w:val="00E50634"/>
    <w:rsid w:val="00E506EA"/>
    <w:rsid w:val="00E508A4"/>
    <w:rsid w:val="00E51173"/>
    <w:rsid w:val="00E513D6"/>
    <w:rsid w:val="00E5178C"/>
    <w:rsid w:val="00E51B5C"/>
    <w:rsid w:val="00E51C27"/>
    <w:rsid w:val="00E529B7"/>
    <w:rsid w:val="00E52A9D"/>
    <w:rsid w:val="00E52CF8"/>
    <w:rsid w:val="00E547C4"/>
    <w:rsid w:val="00E5586A"/>
    <w:rsid w:val="00E5687D"/>
    <w:rsid w:val="00E5721F"/>
    <w:rsid w:val="00E60494"/>
    <w:rsid w:val="00E61459"/>
    <w:rsid w:val="00E614B1"/>
    <w:rsid w:val="00E635B6"/>
    <w:rsid w:val="00E63C8E"/>
    <w:rsid w:val="00E65EC0"/>
    <w:rsid w:val="00E66418"/>
    <w:rsid w:val="00E66545"/>
    <w:rsid w:val="00E66887"/>
    <w:rsid w:val="00E67346"/>
    <w:rsid w:val="00E67530"/>
    <w:rsid w:val="00E6790F"/>
    <w:rsid w:val="00E67B7F"/>
    <w:rsid w:val="00E701F3"/>
    <w:rsid w:val="00E705A6"/>
    <w:rsid w:val="00E718A7"/>
    <w:rsid w:val="00E721C2"/>
    <w:rsid w:val="00E72400"/>
    <w:rsid w:val="00E72425"/>
    <w:rsid w:val="00E7252F"/>
    <w:rsid w:val="00E733F2"/>
    <w:rsid w:val="00E7357F"/>
    <w:rsid w:val="00E73642"/>
    <w:rsid w:val="00E73A49"/>
    <w:rsid w:val="00E73A68"/>
    <w:rsid w:val="00E755F0"/>
    <w:rsid w:val="00E75DB2"/>
    <w:rsid w:val="00E7737B"/>
    <w:rsid w:val="00E777E3"/>
    <w:rsid w:val="00E77D23"/>
    <w:rsid w:val="00E8040B"/>
    <w:rsid w:val="00E81375"/>
    <w:rsid w:val="00E815EC"/>
    <w:rsid w:val="00E81893"/>
    <w:rsid w:val="00E82551"/>
    <w:rsid w:val="00E8280D"/>
    <w:rsid w:val="00E829CF"/>
    <w:rsid w:val="00E82ACA"/>
    <w:rsid w:val="00E833A5"/>
    <w:rsid w:val="00E83456"/>
    <w:rsid w:val="00E838E7"/>
    <w:rsid w:val="00E83AA1"/>
    <w:rsid w:val="00E847AB"/>
    <w:rsid w:val="00E84DC2"/>
    <w:rsid w:val="00E85609"/>
    <w:rsid w:val="00E85A4C"/>
    <w:rsid w:val="00E868A2"/>
    <w:rsid w:val="00E86EA4"/>
    <w:rsid w:val="00E86F74"/>
    <w:rsid w:val="00E873DA"/>
    <w:rsid w:val="00E87601"/>
    <w:rsid w:val="00E87FF8"/>
    <w:rsid w:val="00E908B5"/>
    <w:rsid w:val="00E90DD9"/>
    <w:rsid w:val="00E90E72"/>
    <w:rsid w:val="00E912ED"/>
    <w:rsid w:val="00E9146B"/>
    <w:rsid w:val="00E91BAA"/>
    <w:rsid w:val="00E91E74"/>
    <w:rsid w:val="00E92DE5"/>
    <w:rsid w:val="00E93296"/>
    <w:rsid w:val="00E948B4"/>
    <w:rsid w:val="00E95196"/>
    <w:rsid w:val="00E96F35"/>
    <w:rsid w:val="00E96F83"/>
    <w:rsid w:val="00E96F8B"/>
    <w:rsid w:val="00E97E9D"/>
    <w:rsid w:val="00EA0874"/>
    <w:rsid w:val="00EA0D41"/>
    <w:rsid w:val="00EA0FAD"/>
    <w:rsid w:val="00EA1068"/>
    <w:rsid w:val="00EA12CF"/>
    <w:rsid w:val="00EA24D3"/>
    <w:rsid w:val="00EA26E5"/>
    <w:rsid w:val="00EA2B2C"/>
    <w:rsid w:val="00EA2E66"/>
    <w:rsid w:val="00EA46B8"/>
    <w:rsid w:val="00EA4DA7"/>
    <w:rsid w:val="00EA7461"/>
    <w:rsid w:val="00EA77BD"/>
    <w:rsid w:val="00EA7AC8"/>
    <w:rsid w:val="00EB0036"/>
    <w:rsid w:val="00EB0C12"/>
    <w:rsid w:val="00EB12AB"/>
    <w:rsid w:val="00EB156F"/>
    <w:rsid w:val="00EB19CE"/>
    <w:rsid w:val="00EB1D96"/>
    <w:rsid w:val="00EB2C07"/>
    <w:rsid w:val="00EB2D10"/>
    <w:rsid w:val="00EB38E8"/>
    <w:rsid w:val="00EB3B67"/>
    <w:rsid w:val="00EB4959"/>
    <w:rsid w:val="00EB4F40"/>
    <w:rsid w:val="00EB5518"/>
    <w:rsid w:val="00EB63EB"/>
    <w:rsid w:val="00EB6D65"/>
    <w:rsid w:val="00EB74CE"/>
    <w:rsid w:val="00EC10B6"/>
    <w:rsid w:val="00EC2277"/>
    <w:rsid w:val="00EC3E10"/>
    <w:rsid w:val="00EC53AB"/>
    <w:rsid w:val="00EC53EB"/>
    <w:rsid w:val="00EC5757"/>
    <w:rsid w:val="00EC6AD3"/>
    <w:rsid w:val="00EC7A23"/>
    <w:rsid w:val="00ED0466"/>
    <w:rsid w:val="00ED0C14"/>
    <w:rsid w:val="00ED0FEE"/>
    <w:rsid w:val="00ED15D1"/>
    <w:rsid w:val="00ED2227"/>
    <w:rsid w:val="00ED2F50"/>
    <w:rsid w:val="00ED3653"/>
    <w:rsid w:val="00ED470A"/>
    <w:rsid w:val="00ED5225"/>
    <w:rsid w:val="00ED53E1"/>
    <w:rsid w:val="00ED54D5"/>
    <w:rsid w:val="00ED5CBB"/>
    <w:rsid w:val="00ED6692"/>
    <w:rsid w:val="00ED67CE"/>
    <w:rsid w:val="00ED6D55"/>
    <w:rsid w:val="00ED713E"/>
    <w:rsid w:val="00EE0589"/>
    <w:rsid w:val="00EE0EB6"/>
    <w:rsid w:val="00EE158C"/>
    <w:rsid w:val="00EE1AC0"/>
    <w:rsid w:val="00EE2C10"/>
    <w:rsid w:val="00EE30E5"/>
    <w:rsid w:val="00EE355C"/>
    <w:rsid w:val="00EE3672"/>
    <w:rsid w:val="00EE4040"/>
    <w:rsid w:val="00EE48B1"/>
    <w:rsid w:val="00EE4C1B"/>
    <w:rsid w:val="00EE4CE0"/>
    <w:rsid w:val="00EE4E78"/>
    <w:rsid w:val="00EE632B"/>
    <w:rsid w:val="00EE6E6F"/>
    <w:rsid w:val="00EE6E7F"/>
    <w:rsid w:val="00EE7961"/>
    <w:rsid w:val="00EF064F"/>
    <w:rsid w:val="00EF13FE"/>
    <w:rsid w:val="00EF1C78"/>
    <w:rsid w:val="00EF1E45"/>
    <w:rsid w:val="00EF2E4F"/>
    <w:rsid w:val="00EF42ED"/>
    <w:rsid w:val="00EF43AD"/>
    <w:rsid w:val="00EF4A23"/>
    <w:rsid w:val="00EF4D61"/>
    <w:rsid w:val="00EF4FC5"/>
    <w:rsid w:val="00EF5273"/>
    <w:rsid w:val="00EF532F"/>
    <w:rsid w:val="00EF59FB"/>
    <w:rsid w:val="00EF5F33"/>
    <w:rsid w:val="00EF6068"/>
    <w:rsid w:val="00EF6C2A"/>
    <w:rsid w:val="00EF71EF"/>
    <w:rsid w:val="00EF7949"/>
    <w:rsid w:val="00EF7CB6"/>
    <w:rsid w:val="00F00100"/>
    <w:rsid w:val="00F00433"/>
    <w:rsid w:val="00F00918"/>
    <w:rsid w:val="00F00BB7"/>
    <w:rsid w:val="00F01480"/>
    <w:rsid w:val="00F02501"/>
    <w:rsid w:val="00F0351A"/>
    <w:rsid w:val="00F0386C"/>
    <w:rsid w:val="00F046CD"/>
    <w:rsid w:val="00F0509D"/>
    <w:rsid w:val="00F0535D"/>
    <w:rsid w:val="00F05D27"/>
    <w:rsid w:val="00F10914"/>
    <w:rsid w:val="00F10CBD"/>
    <w:rsid w:val="00F12403"/>
    <w:rsid w:val="00F12721"/>
    <w:rsid w:val="00F131D5"/>
    <w:rsid w:val="00F135E2"/>
    <w:rsid w:val="00F135F6"/>
    <w:rsid w:val="00F135F7"/>
    <w:rsid w:val="00F13864"/>
    <w:rsid w:val="00F13F6D"/>
    <w:rsid w:val="00F14687"/>
    <w:rsid w:val="00F14A6D"/>
    <w:rsid w:val="00F15596"/>
    <w:rsid w:val="00F156A7"/>
    <w:rsid w:val="00F161DE"/>
    <w:rsid w:val="00F16922"/>
    <w:rsid w:val="00F16D4F"/>
    <w:rsid w:val="00F2096C"/>
    <w:rsid w:val="00F20A10"/>
    <w:rsid w:val="00F21585"/>
    <w:rsid w:val="00F21719"/>
    <w:rsid w:val="00F21F80"/>
    <w:rsid w:val="00F22446"/>
    <w:rsid w:val="00F224ED"/>
    <w:rsid w:val="00F22CAC"/>
    <w:rsid w:val="00F23132"/>
    <w:rsid w:val="00F23869"/>
    <w:rsid w:val="00F24AC9"/>
    <w:rsid w:val="00F25A01"/>
    <w:rsid w:val="00F25B42"/>
    <w:rsid w:val="00F26DB8"/>
    <w:rsid w:val="00F27ADD"/>
    <w:rsid w:val="00F30F5F"/>
    <w:rsid w:val="00F31353"/>
    <w:rsid w:val="00F31835"/>
    <w:rsid w:val="00F31A6A"/>
    <w:rsid w:val="00F3260F"/>
    <w:rsid w:val="00F35B98"/>
    <w:rsid w:val="00F370AB"/>
    <w:rsid w:val="00F375AE"/>
    <w:rsid w:val="00F404E9"/>
    <w:rsid w:val="00F40F34"/>
    <w:rsid w:val="00F4154B"/>
    <w:rsid w:val="00F41675"/>
    <w:rsid w:val="00F42045"/>
    <w:rsid w:val="00F42C3C"/>
    <w:rsid w:val="00F42CFE"/>
    <w:rsid w:val="00F43554"/>
    <w:rsid w:val="00F43BD9"/>
    <w:rsid w:val="00F44001"/>
    <w:rsid w:val="00F44114"/>
    <w:rsid w:val="00F44EF1"/>
    <w:rsid w:val="00F44FCF"/>
    <w:rsid w:val="00F4548C"/>
    <w:rsid w:val="00F45FC1"/>
    <w:rsid w:val="00F45FF7"/>
    <w:rsid w:val="00F474C4"/>
    <w:rsid w:val="00F5221F"/>
    <w:rsid w:val="00F53333"/>
    <w:rsid w:val="00F537C4"/>
    <w:rsid w:val="00F54549"/>
    <w:rsid w:val="00F5495B"/>
    <w:rsid w:val="00F54DD9"/>
    <w:rsid w:val="00F568D7"/>
    <w:rsid w:val="00F568DC"/>
    <w:rsid w:val="00F56BE4"/>
    <w:rsid w:val="00F56CC3"/>
    <w:rsid w:val="00F5701F"/>
    <w:rsid w:val="00F57D99"/>
    <w:rsid w:val="00F60004"/>
    <w:rsid w:val="00F63BBA"/>
    <w:rsid w:val="00F64229"/>
    <w:rsid w:val="00F642ED"/>
    <w:rsid w:val="00F645BB"/>
    <w:rsid w:val="00F64DC8"/>
    <w:rsid w:val="00F65A94"/>
    <w:rsid w:val="00F6662A"/>
    <w:rsid w:val="00F67797"/>
    <w:rsid w:val="00F679FD"/>
    <w:rsid w:val="00F67B29"/>
    <w:rsid w:val="00F67B41"/>
    <w:rsid w:val="00F67E7F"/>
    <w:rsid w:val="00F70232"/>
    <w:rsid w:val="00F7133E"/>
    <w:rsid w:val="00F71A3B"/>
    <w:rsid w:val="00F72AE6"/>
    <w:rsid w:val="00F73316"/>
    <w:rsid w:val="00F7354B"/>
    <w:rsid w:val="00F73965"/>
    <w:rsid w:val="00F7577C"/>
    <w:rsid w:val="00F7589D"/>
    <w:rsid w:val="00F81397"/>
    <w:rsid w:val="00F81BD5"/>
    <w:rsid w:val="00F82562"/>
    <w:rsid w:val="00F83176"/>
    <w:rsid w:val="00F8392F"/>
    <w:rsid w:val="00F84036"/>
    <w:rsid w:val="00F8416B"/>
    <w:rsid w:val="00F84F9F"/>
    <w:rsid w:val="00F86F2F"/>
    <w:rsid w:val="00F9028B"/>
    <w:rsid w:val="00F911AF"/>
    <w:rsid w:val="00F92124"/>
    <w:rsid w:val="00F92965"/>
    <w:rsid w:val="00F92A98"/>
    <w:rsid w:val="00F935D9"/>
    <w:rsid w:val="00F94D58"/>
    <w:rsid w:val="00F95696"/>
    <w:rsid w:val="00F95747"/>
    <w:rsid w:val="00F963BC"/>
    <w:rsid w:val="00F97DEF"/>
    <w:rsid w:val="00FA023F"/>
    <w:rsid w:val="00FA0AEE"/>
    <w:rsid w:val="00FA0E65"/>
    <w:rsid w:val="00FA2668"/>
    <w:rsid w:val="00FA2A3E"/>
    <w:rsid w:val="00FA3003"/>
    <w:rsid w:val="00FA3EFC"/>
    <w:rsid w:val="00FA4BA4"/>
    <w:rsid w:val="00FA4CE5"/>
    <w:rsid w:val="00FA56AF"/>
    <w:rsid w:val="00FA58E3"/>
    <w:rsid w:val="00FA6520"/>
    <w:rsid w:val="00FA66A1"/>
    <w:rsid w:val="00FA75D9"/>
    <w:rsid w:val="00FA7ED0"/>
    <w:rsid w:val="00FA7F96"/>
    <w:rsid w:val="00FB1178"/>
    <w:rsid w:val="00FB1313"/>
    <w:rsid w:val="00FB169B"/>
    <w:rsid w:val="00FB261E"/>
    <w:rsid w:val="00FB33B5"/>
    <w:rsid w:val="00FB3D2F"/>
    <w:rsid w:val="00FB4BF1"/>
    <w:rsid w:val="00FB6E86"/>
    <w:rsid w:val="00FB7523"/>
    <w:rsid w:val="00FB75FA"/>
    <w:rsid w:val="00FC1DDC"/>
    <w:rsid w:val="00FC2A23"/>
    <w:rsid w:val="00FC31F7"/>
    <w:rsid w:val="00FC402A"/>
    <w:rsid w:val="00FC4357"/>
    <w:rsid w:val="00FC52EF"/>
    <w:rsid w:val="00FC5B52"/>
    <w:rsid w:val="00FC5DD2"/>
    <w:rsid w:val="00FC620F"/>
    <w:rsid w:val="00FC6913"/>
    <w:rsid w:val="00FC6DF4"/>
    <w:rsid w:val="00FC720B"/>
    <w:rsid w:val="00FC79C7"/>
    <w:rsid w:val="00FD01E8"/>
    <w:rsid w:val="00FD0891"/>
    <w:rsid w:val="00FD0940"/>
    <w:rsid w:val="00FD11BB"/>
    <w:rsid w:val="00FD1572"/>
    <w:rsid w:val="00FD17BF"/>
    <w:rsid w:val="00FD1C09"/>
    <w:rsid w:val="00FD1F90"/>
    <w:rsid w:val="00FD2C92"/>
    <w:rsid w:val="00FD2E31"/>
    <w:rsid w:val="00FD2F74"/>
    <w:rsid w:val="00FD3352"/>
    <w:rsid w:val="00FD3606"/>
    <w:rsid w:val="00FD3DBC"/>
    <w:rsid w:val="00FD3FA3"/>
    <w:rsid w:val="00FD4193"/>
    <w:rsid w:val="00FD4529"/>
    <w:rsid w:val="00FD45C6"/>
    <w:rsid w:val="00FD4CD7"/>
    <w:rsid w:val="00FD6077"/>
    <w:rsid w:val="00FD684B"/>
    <w:rsid w:val="00FD7D3E"/>
    <w:rsid w:val="00FE0595"/>
    <w:rsid w:val="00FE07B8"/>
    <w:rsid w:val="00FE114C"/>
    <w:rsid w:val="00FE1257"/>
    <w:rsid w:val="00FE1818"/>
    <w:rsid w:val="00FE1CA5"/>
    <w:rsid w:val="00FE4016"/>
    <w:rsid w:val="00FE429E"/>
    <w:rsid w:val="00FE4E51"/>
    <w:rsid w:val="00FE5192"/>
    <w:rsid w:val="00FE5976"/>
    <w:rsid w:val="00FE5E99"/>
    <w:rsid w:val="00FE6021"/>
    <w:rsid w:val="00FE65ED"/>
    <w:rsid w:val="00FE666F"/>
    <w:rsid w:val="00FE7A1E"/>
    <w:rsid w:val="00FE7A5E"/>
    <w:rsid w:val="00FF0333"/>
    <w:rsid w:val="00FF1189"/>
    <w:rsid w:val="00FF3459"/>
    <w:rsid w:val="00FF3D9E"/>
    <w:rsid w:val="00FF4582"/>
    <w:rsid w:val="00FF4824"/>
    <w:rsid w:val="00FF49B4"/>
    <w:rsid w:val="00FF5AA5"/>
    <w:rsid w:val="00FF5B7B"/>
    <w:rsid w:val="00FF61E4"/>
    <w:rsid w:val="00FF67B9"/>
    <w:rsid w:val="00FF686F"/>
    <w:rsid w:val="00FF7020"/>
    <w:rsid w:val="00FF70B8"/>
    <w:rsid w:val="00FF72BE"/>
    <w:rsid w:val="00FF7416"/>
    <w:rsid w:val="00FF744C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97"/>
    <w:pPr>
      <w:ind w:left="720"/>
      <w:contextualSpacing/>
    </w:pPr>
  </w:style>
  <w:style w:type="paragraph" w:customStyle="1" w:styleId="NormalLucida">
    <w:name w:val="Normal+Lucida"/>
    <w:basedOn w:val="Normal"/>
    <w:link w:val="NormalLucidaChar"/>
    <w:rsid w:val="00421097"/>
    <w:pPr>
      <w:spacing w:after="0" w:line="240" w:lineRule="auto"/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basedOn w:val="DefaultParagraphFont"/>
    <w:link w:val="NormalLucida"/>
    <w:rsid w:val="00421097"/>
    <w:rPr>
      <w:rFonts w:ascii="Lucida Sans Unicode" w:eastAsia="Times New Roman" w:hAnsi="Lucida Sans Unicode" w:cs="Tahoma"/>
      <w:color w:val="000000"/>
      <w:sz w:val="20"/>
      <w:szCs w:val="20"/>
    </w:rPr>
  </w:style>
  <w:style w:type="paragraph" w:customStyle="1" w:styleId="Default">
    <w:name w:val="Default"/>
    <w:rsid w:val="00A05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4499-F84B-4019-B1BF-76CE8C5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20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Knezevic_Srdjan</dc:creator>
  <cp:lastModifiedBy>Knezevic_Srdjan</cp:lastModifiedBy>
  <cp:revision>24</cp:revision>
  <cp:lastPrinted>2015-11-25T11:32:00Z</cp:lastPrinted>
  <dcterms:created xsi:type="dcterms:W3CDTF">2015-11-04T08:31:00Z</dcterms:created>
  <dcterms:modified xsi:type="dcterms:W3CDTF">2016-11-29T09:42:00Z</dcterms:modified>
</cp:coreProperties>
</file>