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A8" w:rsidRPr="00695CA8" w:rsidRDefault="00695CA8" w:rsidP="00695CA8">
      <w:pPr>
        <w:jc w:val="both"/>
        <w:outlineLvl w:val="0"/>
        <w:rPr>
          <w:szCs w:val="22"/>
        </w:rPr>
      </w:pPr>
      <w:bookmarkStart w:id="0" w:name="_GoBack"/>
      <w:bookmarkEnd w:id="0"/>
    </w:p>
    <w:p w:rsidR="00CF3A86" w:rsidRDefault="00CF3A86" w:rsidP="00884D35">
      <w:pPr>
        <w:jc w:val="center"/>
        <w:outlineLvl w:val="0"/>
        <w:rPr>
          <w:b/>
          <w:szCs w:val="22"/>
        </w:rPr>
      </w:pPr>
      <w:r w:rsidRPr="00D659B1">
        <w:rPr>
          <w:b/>
          <w:szCs w:val="22"/>
        </w:rPr>
        <w:t>PROJEKTNI ZADATAK</w:t>
      </w:r>
    </w:p>
    <w:p w:rsidR="00695CA8" w:rsidRDefault="005552B5" w:rsidP="00695CA8">
      <w:pPr>
        <w:jc w:val="center"/>
        <w:outlineLvl w:val="0"/>
        <w:rPr>
          <w:b/>
          <w:szCs w:val="22"/>
        </w:rPr>
      </w:pPr>
      <w:r>
        <w:rPr>
          <w:b/>
          <w:szCs w:val="22"/>
        </w:rPr>
        <w:t xml:space="preserve">Tehnička priprema – Grupa II – </w:t>
      </w:r>
      <w:r w:rsidR="00666F98">
        <w:rPr>
          <w:b/>
          <w:szCs w:val="22"/>
        </w:rPr>
        <w:t>i</w:t>
      </w:r>
      <w:r>
        <w:rPr>
          <w:b/>
          <w:szCs w:val="22"/>
        </w:rPr>
        <w:t xml:space="preserve">zrada </w:t>
      </w:r>
      <w:r w:rsidR="00695CA8" w:rsidRPr="00695CA8">
        <w:rPr>
          <w:b/>
          <w:szCs w:val="22"/>
        </w:rPr>
        <w:t>projekta sanacije zida</w:t>
      </w:r>
    </w:p>
    <w:p w:rsidR="00A91834" w:rsidRPr="00695CA8" w:rsidRDefault="00695CA8" w:rsidP="00695CA8">
      <w:pPr>
        <w:jc w:val="center"/>
        <w:outlineLvl w:val="0"/>
        <w:rPr>
          <w:b/>
          <w:szCs w:val="22"/>
        </w:rPr>
      </w:pPr>
      <w:r w:rsidRPr="00695CA8">
        <w:rPr>
          <w:b/>
          <w:szCs w:val="22"/>
        </w:rPr>
        <w:t>u Ulici Šetalište Ivana Gorana Kovačića sjeverno od kućnog broja 21a</w:t>
      </w:r>
    </w:p>
    <w:p w:rsidR="00695CA8" w:rsidRDefault="00695CA8" w:rsidP="00884D35">
      <w:pPr>
        <w:jc w:val="both"/>
        <w:outlineLvl w:val="0"/>
        <w:rPr>
          <w:szCs w:val="22"/>
        </w:rPr>
      </w:pPr>
    </w:p>
    <w:p w:rsidR="0099278A" w:rsidRDefault="0099278A" w:rsidP="00884D35">
      <w:pPr>
        <w:jc w:val="both"/>
        <w:outlineLvl w:val="0"/>
        <w:rPr>
          <w:szCs w:val="22"/>
        </w:rPr>
      </w:pPr>
    </w:p>
    <w:p w:rsidR="0099278A" w:rsidRDefault="0099278A" w:rsidP="00884D35">
      <w:pPr>
        <w:jc w:val="both"/>
        <w:outlineLvl w:val="0"/>
        <w:rPr>
          <w:szCs w:val="22"/>
        </w:rPr>
      </w:pPr>
    </w:p>
    <w:p w:rsidR="00CF3A86" w:rsidRDefault="00CF3A86" w:rsidP="00884D35">
      <w:pPr>
        <w:jc w:val="both"/>
        <w:outlineLvl w:val="0"/>
        <w:rPr>
          <w:szCs w:val="22"/>
        </w:rPr>
      </w:pPr>
      <w:r w:rsidRPr="00D659B1">
        <w:rPr>
          <w:szCs w:val="22"/>
        </w:rPr>
        <w:t>OPĆI PODACI</w:t>
      </w:r>
    </w:p>
    <w:p w:rsidR="00961570" w:rsidRDefault="00CF3A86" w:rsidP="00884D35">
      <w:pPr>
        <w:ind w:firstLine="720"/>
        <w:jc w:val="both"/>
        <w:outlineLvl w:val="0"/>
        <w:rPr>
          <w:szCs w:val="22"/>
        </w:rPr>
      </w:pPr>
      <w:r w:rsidRPr="00D659B1">
        <w:rPr>
          <w:szCs w:val="22"/>
        </w:rPr>
        <w:t>Grad Rijeka, Odjel gradske uprave za komunalni sustav, Direkcija zajedničke komunalne djelatnosti, Rij</w:t>
      </w:r>
      <w:r w:rsidR="00392138">
        <w:rPr>
          <w:szCs w:val="22"/>
        </w:rPr>
        <w:t xml:space="preserve">eka, Titov trg 3, traži u </w:t>
      </w:r>
      <w:r w:rsidR="00392138" w:rsidRPr="00872621">
        <w:rPr>
          <w:szCs w:val="22"/>
        </w:rPr>
        <w:t xml:space="preserve">svrhu </w:t>
      </w:r>
      <w:r w:rsidR="00E54802" w:rsidRPr="00872621">
        <w:rPr>
          <w:szCs w:val="22"/>
        </w:rPr>
        <w:t>sanacije</w:t>
      </w:r>
      <w:r w:rsidR="00872621" w:rsidRPr="00872621">
        <w:rPr>
          <w:szCs w:val="22"/>
        </w:rPr>
        <w:t xml:space="preserve"> </w:t>
      </w:r>
      <w:r w:rsidR="00884D35">
        <w:rPr>
          <w:szCs w:val="22"/>
        </w:rPr>
        <w:t xml:space="preserve">zida u </w:t>
      </w:r>
      <w:r w:rsidR="007E0439">
        <w:rPr>
          <w:szCs w:val="22"/>
        </w:rPr>
        <w:t>Ulici Šetalište Ivana Gorana Kovačića s</w:t>
      </w:r>
      <w:r w:rsidR="002371F2" w:rsidRPr="00872621">
        <w:rPr>
          <w:szCs w:val="22"/>
        </w:rPr>
        <w:t>jevern</w:t>
      </w:r>
      <w:r w:rsidR="007E0439">
        <w:rPr>
          <w:szCs w:val="22"/>
        </w:rPr>
        <w:t xml:space="preserve">o od kućnog broja 21a </w:t>
      </w:r>
      <w:r w:rsidR="003743B9" w:rsidRPr="00872621">
        <w:rPr>
          <w:szCs w:val="22"/>
        </w:rPr>
        <w:t>izradu</w:t>
      </w:r>
      <w:r w:rsidR="003743B9" w:rsidRPr="00E54802">
        <w:rPr>
          <w:szCs w:val="22"/>
        </w:rPr>
        <w:t xml:space="preserve"> </w:t>
      </w:r>
      <w:r w:rsidR="005557D9">
        <w:rPr>
          <w:szCs w:val="22"/>
        </w:rPr>
        <w:t>glavnog</w:t>
      </w:r>
      <w:r w:rsidR="003743B9" w:rsidRPr="00E54802">
        <w:rPr>
          <w:szCs w:val="22"/>
        </w:rPr>
        <w:t xml:space="preserve"> projekta s</w:t>
      </w:r>
      <w:r w:rsidR="003743B9" w:rsidRPr="009A50E4">
        <w:rPr>
          <w:szCs w:val="22"/>
        </w:rPr>
        <w:t xml:space="preserve"> </w:t>
      </w:r>
      <w:r w:rsidR="003743B9" w:rsidRPr="00872621">
        <w:rPr>
          <w:szCs w:val="22"/>
        </w:rPr>
        <w:t>troškovnikom radova</w:t>
      </w:r>
      <w:r w:rsidR="00CD2407" w:rsidRPr="00872621">
        <w:rPr>
          <w:szCs w:val="22"/>
        </w:rPr>
        <w:t>.</w:t>
      </w:r>
    </w:p>
    <w:p w:rsidR="00870912" w:rsidRDefault="00870912" w:rsidP="00884D35">
      <w:pPr>
        <w:jc w:val="both"/>
        <w:outlineLvl w:val="0"/>
        <w:rPr>
          <w:szCs w:val="22"/>
        </w:rPr>
      </w:pPr>
    </w:p>
    <w:p w:rsidR="00CF3A86" w:rsidRDefault="00CF3A86" w:rsidP="00884D35">
      <w:pPr>
        <w:jc w:val="both"/>
        <w:outlineLvl w:val="0"/>
        <w:rPr>
          <w:szCs w:val="22"/>
        </w:rPr>
      </w:pPr>
      <w:r w:rsidRPr="00D659B1">
        <w:rPr>
          <w:szCs w:val="22"/>
        </w:rPr>
        <w:t>OPIS POSTOJEĆEG STANJA</w:t>
      </w:r>
    </w:p>
    <w:p w:rsidR="008724C0" w:rsidRPr="008724C0" w:rsidRDefault="00A34DD5" w:rsidP="00884D35">
      <w:pPr>
        <w:ind w:firstLine="720"/>
        <w:jc w:val="both"/>
      </w:pPr>
      <w:r w:rsidRPr="008724C0">
        <w:t xml:space="preserve">Na međi između k.č. </w:t>
      </w:r>
      <w:r w:rsidR="007E0439">
        <w:t>1120</w:t>
      </w:r>
      <w:r w:rsidRPr="008724C0">
        <w:t xml:space="preserve"> i </w:t>
      </w:r>
      <w:r w:rsidR="007E0439">
        <w:t>1115/1</w:t>
      </w:r>
      <w:r w:rsidRPr="008724C0">
        <w:t xml:space="preserve"> k.o. </w:t>
      </w:r>
      <w:r w:rsidR="00884D35">
        <w:t xml:space="preserve">Sušak </w:t>
      </w:r>
      <w:r w:rsidR="008724C0" w:rsidRPr="008724C0">
        <w:t xml:space="preserve">u Rijeci </w:t>
      </w:r>
      <w:r w:rsidR="008F77ED">
        <w:t xml:space="preserve">na adresi </w:t>
      </w:r>
      <w:r w:rsidR="007E0439">
        <w:rPr>
          <w:szCs w:val="22"/>
        </w:rPr>
        <w:t>u Ulici Šetalište Ivana Gorana Kovačića s</w:t>
      </w:r>
      <w:r w:rsidR="007E0439" w:rsidRPr="00872621">
        <w:rPr>
          <w:szCs w:val="22"/>
        </w:rPr>
        <w:t>jevern</w:t>
      </w:r>
      <w:r w:rsidR="007E0439">
        <w:rPr>
          <w:szCs w:val="22"/>
        </w:rPr>
        <w:t>o od kućnog broja 21a</w:t>
      </w:r>
      <w:r w:rsidR="007E0439">
        <w:t xml:space="preserve"> </w:t>
      </w:r>
      <w:r w:rsidR="00884D35">
        <w:t xml:space="preserve">nalazi se </w:t>
      </w:r>
      <w:r w:rsidR="00884D35" w:rsidRPr="008724C0">
        <w:t>potporn</w:t>
      </w:r>
      <w:r w:rsidR="00884D35">
        <w:t>i</w:t>
      </w:r>
      <w:r w:rsidR="00884D35" w:rsidRPr="008724C0">
        <w:t xml:space="preserve"> </w:t>
      </w:r>
      <w:r w:rsidR="006163C3">
        <w:t xml:space="preserve">kameni </w:t>
      </w:r>
      <w:r w:rsidR="00884D35" w:rsidRPr="008724C0">
        <w:t>zid</w:t>
      </w:r>
      <w:r w:rsidR="00884D35">
        <w:t xml:space="preserve"> oslabljene konstrukcije</w:t>
      </w:r>
      <w:r w:rsidR="007E0439">
        <w:t xml:space="preserve"> i popucao na više mjesta. </w:t>
      </w:r>
      <w:r w:rsidR="00BC51B9">
        <w:t>Zid</w:t>
      </w:r>
      <w:r w:rsidR="008724C0" w:rsidRPr="008724C0">
        <w:t xml:space="preserve"> koj</w:t>
      </w:r>
      <w:r w:rsidR="00884D35">
        <w:t>eg</w:t>
      </w:r>
      <w:r w:rsidR="008724C0" w:rsidRPr="008724C0">
        <w:t xml:space="preserve"> je potrebno sanirati</w:t>
      </w:r>
      <w:r w:rsidR="00BC51B9">
        <w:t xml:space="preserve"> duljine</w:t>
      </w:r>
      <w:r w:rsidR="008724C0" w:rsidRPr="008724C0">
        <w:t xml:space="preserve"> je </w:t>
      </w:r>
      <w:r w:rsidR="007E0439">
        <w:t>20</w:t>
      </w:r>
      <w:r w:rsidR="00884D35">
        <w:t xml:space="preserve"> </w:t>
      </w:r>
      <w:r w:rsidR="0063127D">
        <w:t>m</w:t>
      </w:r>
      <w:r w:rsidR="008724C0" w:rsidRPr="008724C0">
        <w:t xml:space="preserve">, visine do </w:t>
      </w:r>
      <w:r w:rsidR="006163C3">
        <w:t>5</w:t>
      </w:r>
      <w:r w:rsidR="008724C0" w:rsidRPr="008724C0">
        <w:t xml:space="preserve"> m</w:t>
      </w:r>
      <w:r w:rsidR="007E0439">
        <w:t>.</w:t>
      </w:r>
    </w:p>
    <w:p w:rsidR="00870912" w:rsidRPr="00884D35" w:rsidRDefault="00870912" w:rsidP="00884D35">
      <w:pPr>
        <w:jc w:val="both"/>
        <w:outlineLvl w:val="0"/>
        <w:rPr>
          <w:szCs w:val="22"/>
        </w:rPr>
      </w:pPr>
    </w:p>
    <w:p w:rsidR="001C0100" w:rsidRDefault="00CF3A86" w:rsidP="00884D35">
      <w:pPr>
        <w:jc w:val="both"/>
        <w:outlineLvl w:val="0"/>
        <w:rPr>
          <w:szCs w:val="22"/>
        </w:rPr>
      </w:pPr>
      <w:r w:rsidRPr="00CA70B6">
        <w:rPr>
          <w:szCs w:val="22"/>
        </w:rPr>
        <w:t>OPIS ZADATKA</w:t>
      </w:r>
    </w:p>
    <w:p w:rsidR="00014080" w:rsidRPr="00884D35" w:rsidRDefault="00ED088B" w:rsidP="00884D35">
      <w:pPr>
        <w:ind w:firstLine="720"/>
        <w:jc w:val="both"/>
        <w:outlineLvl w:val="0"/>
        <w:rPr>
          <w:szCs w:val="22"/>
        </w:rPr>
      </w:pPr>
      <w:r>
        <w:t xml:space="preserve">Izrada </w:t>
      </w:r>
      <w:r w:rsidR="005557D9">
        <w:rPr>
          <w:szCs w:val="22"/>
        </w:rPr>
        <w:t>glavnog</w:t>
      </w:r>
      <w:r>
        <w:t xml:space="preserve"> projekta</w:t>
      </w:r>
      <w:r w:rsidRPr="00AC18DB">
        <w:t xml:space="preserve"> </w:t>
      </w:r>
      <w:r>
        <w:t>s</w:t>
      </w:r>
      <w:r w:rsidR="00470B1C">
        <w:t>anacije</w:t>
      </w:r>
      <w:r w:rsidR="00A65F27">
        <w:t xml:space="preserve"> postojećeg</w:t>
      </w:r>
      <w:r w:rsidR="00470B1C">
        <w:t xml:space="preserve"> potpornog </w:t>
      </w:r>
      <w:r w:rsidR="008F77ED">
        <w:t>kamenog</w:t>
      </w:r>
      <w:r w:rsidR="00884D35">
        <w:t xml:space="preserve"> </w:t>
      </w:r>
      <w:r w:rsidR="00470B1C">
        <w:t>zida</w:t>
      </w:r>
      <w:r w:rsidR="00884D35">
        <w:t>.</w:t>
      </w:r>
      <w:r w:rsidR="00A65F27">
        <w:t xml:space="preserve"> Potporni zid potrebno je </w:t>
      </w:r>
      <w:r w:rsidR="00884D35">
        <w:t>učiniti stabilnim</w:t>
      </w:r>
      <w:r w:rsidR="008F77ED">
        <w:t xml:space="preserve"> i </w:t>
      </w:r>
      <w:r w:rsidR="00884D35">
        <w:t>samonosivim.</w:t>
      </w:r>
    </w:p>
    <w:p w:rsidR="00CF3A86" w:rsidRPr="00E3295A" w:rsidRDefault="00A65F27" w:rsidP="00884D35">
      <w:pPr>
        <w:pStyle w:val="BodyTextIndent"/>
        <w:spacing w:after="0"/>
        <w:ind w:left="0" w:firstLine="720"/>
        <w:jc w:val="both"/>
        <w:rPr>
          <w:szCs w:val="22"/>
        </w:rPr>
      </w:pPr>
      <w:r>
        <w:rPr>
          <w:szCs w:val="22"/>
        </w:rPr>
        <w:t>Obaveza projektanta je i</w:t>
      </w:r>
      <w:r w:rsidR="00C21628" w:rsidRPr="00E3295A">
        <w:rPr>
          <w:szCs w:val="22"/>
        </w:rPr>
        <w:t>zvršiti</w:t>
      </w:r>
      <w:r w:rsidR="00E3295A" w:rsidRPr="00E3295A">
        <w:rPr>
          <w:szCs w:val="22"/>
        </w:rPr>
        <w:t xml:space="preserve"> obilazak lokacije</w:t>
      </w:r>
      <w:r w:rsidR="004F14DB" w:rsidRPr="00E3295A">
        <w:rPr>
          <w:szCs w:val="22"/>
        </w:rPr>
        <w:t xml:space="preserve"> na terenu,</w:t>
      </w:r>
      <w:r w:rsidR="00D362D3" w:rsidRPr="00E3295A">
        <w:rPr>
          <w:szCs w:val="22"/>
        </w:rPr>
        <w:t xml:space="preserve"> te</w:t>
      </w:r>
      <w:r w:rsidR="00C21628" w:rsidRPr="00E3295A">
        <w:rPr>
          <w:szCs w:val="22"/>
        </w:rPr>
        <w:t xml:space="preserve"> i</w:t>
      </w:r>
      <w:r w:rsidR="00CF3A86" w:rsidRPr="00E3295A">
        <w:rPr>
          <w:szCs w:val="22"/>
        </w:rPr>
        <w:t xml:space="preserve">zraditi </w:t>
      </w:r>
      <w:r w:rsidR="00D362D3" w:rsidRPr="00E3295A">
        <w:rPr>
          <w:szCs w:val="22"/>
        </w:rPr>
        <w:t>fotografski</w:t>
      </w:r>
      <w:r w:rsidR="00CF3A86" w:rsidRPr="00E3295A">
        <w:rPr>
          <w:szCs w:val="22"/>
        </w:rPr>
        <w:t xml:space="preserve"> </w:t>
      </w:r>
      <w:r>
        <w:rPr>
          <w:szCs w:val="22"/>
        </w:rPr>
        <w:t xml:space="preserve">i geodetski </w:t>
      </w:r>
      <w:r w:rsidR="00CF3A86" w:rsidRPr="00E3295A">
        <w:rPr>
          <w:szCs w:val="22"/>
        </w:rPr>
        <w:t>snim</w:t>
      </w:r>
      <w:r w:rsidR="00D362D3" w:rsidRPr="00E3295A">
        <w:rPr>
          <w:szCs w:val="22"/>
        </w:rPr>
        <w:t>ak</w:t>
      </w:r>
      <w:r w:rsidR="00CF3A86" w:rsidRPr="00E3295A">
        <w:rPr>
          <w:szCs w:val="22"/>
        </w:rPr>
        <w:t xml:space="preserve"> postojećeg stanja.</w:t>
      </w:r>
    </w:p>
    <w:p w:rsidR="00001673" w:rsidRPr="00001673" w:rsidRDefault="00ED088B" w:rsidP="00BE3519">
      <w:pPr>
        <w:pStyle w:val="BodyText"/>
        <w:ind w:firstLine="720"/>
        <w:rPr>
          <w:lang w:val="hr-HR"/>
        </w:rPr>
      </w:pPr>
      <w:r w:rsidRPr="00ED088B">
        <w:rPr>
          <w:lang w:val="hr-HR"/>
        </w:rPr>
        <w:t xml:space="preserve">Glavni projekt mora sadržavati sve potrebne </w:t>
      </w:r>
      <w:r w:rsidR="00A65F27">
        <w:rPr>
          <w:lang w:val="hr-HR"/>
        </w:rPr>
        <w:t>kote, presjeke, iskaze materijala</w:t>
      </w:r>
      <w:r w:rsidR="008F77ED">
        <w:rPr>
          <w:lang w:val="hr-HR"/>
        </w:rPr>
        <w:t xml:space="preserve">, </w:t>
      </w:r>
      <w:r w:rsidRPr="00ED088B">
        <w:rPr>
          <w:lang w:val="hr-HR"/>
        </w:rPr>
        <w:t>detalje</w:t>
      </w:r>
      <w:r w:rsidR="008F77ED">
        <w:rPr>
          <w:lang w:val="hr-HR"/>
        </w:rPr>
        <w:t xml:space="preserve"> i statički proračun</w:t>
      </w:r>
      <w:r w:rsidRPr="00ED088B">
        <w:rPr>
          <w:lang w:val="hr-HR"/>
        </w:rPr>
        <w:t>, tako da je bez dodatnog projektiranja moguće na osnov</w:t>
      </w:r>
      <w:r w:rsidR="00884D35">
        <w:rPr>
          <w:lang w:val="hr-HR"/>
        </w:rPr>
        <w:t>i</w:t>
      </w:r>
      <w:r w:rsidRPr="00ED088B">
        <w:rPr>
          <w:lang w:val="hr-HR"/>
        </w:rPr>
        <w:t xml:space="preserve"> </w:t>
      </w:r>
      <w:r w:rsidR="00A65F27">
        <w:rPr>
          <w:lang w:val="hr-HR"/>
        </w:rPr>
        <w:t>istoga</w:t>
      </w:r>
      <w:r w:rsidRPr="00ED088B">
        <w:rPr>
          <w:lang w:val="hr-HR"/>
        </w:rPr>
        <w:t xml:space="preserve"> ugovoriti i izvesti </w:t>
      </w:r>
      <w:r w:rsidR="00A65F27">
        <w:rPr>
          <w:lang w:val="hr-HR"/>
        </w:rPr>
        <w:t xml:space="preserve">sve </w:t>
      </w:r>
      <w:r w:rsidRPr="00ED088B">
        <w:rPr>
          <w:lang w:val="hr-HR"/>
        </w:rPr>
        <w:t xml:space="preserve">radove. </w:t>
      </w:r>
      <w:r w:rsidR="00A65F27">
        <w:rPr>
          <w:lang w:val="hr-HR"/>
        </w:rPr>
        <w:t>Ukoliko se na lokaciji uoče dodatni nedostaci obveza je projektanta, a uz suglasnost Naručitelja isto uzeti u obzir.</w:t>
      </w:r>
      <w:r w:rsidR="00BE3519">
        <w:rPr>
          <w:lang w:val="hr-HR"/>
        </w:rPr>
        <w:t xml:space="preserve"> </w:t>
      </w:r>
      <w:r w:rsidRPr="00ED088B">
        <w:t>Rje</w:t>
      </w:r>
      <w:r w:rsidRPr="00ED088B">
        <w:rPr>
          <w:lang w:val="hr-HR"/>
        </w:rPr>
        <w:t>š</w:t>
      </w:r>
      <w:r w:rsidRPr="00ED088B">
        <w:t>enje</w:t>
      </w:r>
      <w:r w:rsidRPr="00ED088B">
        <w:rPr>
          <w:lang w:val="hr-HR"/>
        </w:rPr>
        <w:t xml:space="preserve"> </w:t>
      </w:r>
      <w:r w:rsidRPr="00ED088B">
        <w:t>sanacije</w:t>
      </w:r>
      <w:r w:rsidRPr="00ED088B">
        <w:rPr>
          <w:lang w:val="hr-HR"/>
        </w:rPr>
        <w:t xml:space="preserve"> </w:t>
      </w:r>
      <w:r w:rsidR="00884D35">
        <w:rPr>
          <w:lang w:val="hr-HR"/>
        </w:rPr>
        <w:t xml:space="preserve">i izgradnje </w:t>
      </w:r>
      <w:r w:rsidRPr="00ED088B">
        <w:t>mora</w:t>
      </w:r>
      <w:r w:rsidRPr="00ED088B">
        <w:rPr>
          <w:lang w:val="hr-HR"/>
        </w:rPr>
        <w:t xml:space="preserve"> </w:t>
      </w:r>
      <w:r w:rsidRPr="00ED088B">
        <w:t>biti</w:t>
      </w:r>
      <w:r w:rsidRPr="00ED088B">
        <w:rPr>
          <w:lang w:val="hr-HR"/>
        </w:rPr>
        <w:t xml:space="preserve"> </w:t>
      </w:r>
      <w:r w:rsidRPr="00ED088B">
        <w:t>jednostavno</w:t>
      </w:r>
      <w:r w:rsidRPr="00ED088B">
        <w:rPr>
          <w:lang w:val="hr-HR"/>
        </w:rPr>
        <w:t xml:space="preserve">, </w:t>
      </w:r>
      <w:r w:rsidRPr="00ED088B">
        <w:t>ekonomi</w:t>
      </w:r>
      <w:r w:rsidRPr="00ED088B">
        <w:rPr>
          <w:lang w:val="hr-HR"/>
        </w:rPr>
        <w:t>č</w:t>
      </w:r>
      <w:r w:rsidRPr="00ED088B">
        <w:t>no</w:t>
      </w:r>
      <w:r w:rsidRPr="00ED088B">
        <w:rPr>
          <w:lang w:val="hr-HR"/>
        </w:rPr>
        <w:t xml:space="preserve"> </w:t>
      </w:r>
      <w:r w:rsidRPr="00ED088B">
        <w:t>te</w:t>
      </w:r>
      <w:r w:rsidRPr="00ED088B">
        <w:rPr>
          <w:lang w:val="hr-HR"/>
        </w:rPr>
        <w:t xml:space="preserve"> </w:t>
      </w:r>
      <w:r w:rsidRPr="00ED088B">
        <w:t>takvo</w:t>
      </w:r>
      <w:r w:rsidRPr="00ED088B">
        <w:rPr>
          <w:lang w:val="hr-HR"/>
        </w:rPr>
        <w:t xml:space="preserve"> </w:t>
      </w:r>
      <w:r w:rsidRPr="00ED088B">
        <w:t>da</w:t>
      </w:r>
      <w:r w:rsidRPr="00ED088B">
        <w:rPr>
          <w:lang w:val="hr-HR"/>
        </w:rPr>
        <w:t xml:space="preserve"> </w:t>
      </w:r>
      <w:r w:rsidRPr="00ED088B">
        <w:t>su</w:t>
      </w:r>
      <w:r w:rsidRPr="00ED088B">
        <w:rPr>
          <w:lang w:val="hr-HR"/>
        </w:rPr>
        <w:t xml:space="preserve"> </w:t>
      </w:r>
      <w:r w:rsidRPr="00ED088B">
        <w:t>ispunjeni</w:t>
      </w:r>
      <w:r w:rsidRPr="00ED088B">
        <w:rPr>
          <w:lang w:val="hr-HR"/>
        </w:rPr>
        <w:t xml:space="preserve"> </w:t>
      </w:r>
      <w:r w:rsidRPr="00ED088B">
        <w:t>bitni</w:t>
      </w:r>
      <w:r w:rsidRPr="00ED088B">
        <w:rPr>
          <w:lang w:val="hr-HR"/>
        </w:rPr>
        <w:t xml:space="preserve"> </w:t>
      </w:r>
      <w:r w:rsidRPr="00ED088B">
        <w:t>zahtjevi</w:t>
      </w:r>
      <w:r w:rsidRPr="00ED088B">
        <w:rPr>
          <w:lang w:val="hr-HR"/>
        </w:rPr>
        <w:t xml:space="preserve"> </w:t>
      </w:r>
      <w:r w:rsidRPr="00ED088B">
        <w:t>za</w:t>
      </w:r>
      <w:r w:rsidRPr="00ED088B">
        <w:rPr>
          <w:lang w:val="hr-HR"/>
        </w:rPr>
        <w:t xml:space="preserve"> </w:t>
      </w:r>
      <w:r w:rsidRPr="00ED088B">
        <w:t>gra</w:t>
      </w:r>
      <w:r w:rsidRPr="00ED088B">
        <w:rPr>
          <w:lang w:val="hr-HR"/>
        </w:rPr>
        <w:t>đ</w:t>
      </w:r>
      <w:r w:rsidRPr="00ED088B">
        <w:t>evinu</w:t>
      </w:r>
      <w:r w:rsidRPr="00ED088B">
        <w:rPr>
          <w:lang w:val="hr-HR"/>
        </w:rPr>
        <w:t xml:space="preserve">. </w:t>
      </w:r>
      <w:r w:rsidRPr="00ED088B">
        <w:rPr>
          <w:lang w:val="it-IT"/>
        </w:rPr>
        <w:t>Ne predviđati radove za koje je potrebno ishoditi akt kojim se odobrava građenje.</w:t>
      </w:r>
    </w:p>
    <w:p w:rsidR="00F97D32" w:rsidRPr="00884D35" w:rsidRDefault="00F97D32" w:rsidP="00884D35">
      <w:pPr>
        <w:jc w:val="both"/>
        <w:rPr>
          <w:szCs w:val="22"/>
        </w:rPr>
      </w:pPr>
    </w:p>
    <w:p w:rsidR="00D362D3" w:rsidRPr="00870912" w:rsidRDefault="00D362D3" w:rsidP="00884D35">
      <w:pPr>
        <w:jc w:val="both"/>
        <w:rPr>
          <w:szCs w:val="22"/>
        </w:rPr>
      </w:pPr>
      <w:r w:rsidRPr="00870912">
        <w:rPr>
          <w:szCs w:val="22"/>
        </w:rPr>
        <w:t>TEHNIČKA DOKUMENTACIJA</w:t>
      </w:r>
    </w:p>
    <w:p w:rsidR="00B11335" w:rsidRDefault="00884D35" w:rsidP="00884D35">
      <w:pPr>
        <w:jc w:val="both"/>
        <w:rPr>
          <w:szCs w:val="22"/>
        </w:rPr>
      </w:pPr>
      <w:r>
        <w:rPr>
          <w:szCs w:val="22"/>
        </w:rPr>
        <w:t>G</w:t>
      </w:r>
      <w:r w:rsidR="005557D9">
        <w:rPr>
          <w:szCs w:val="22"/>
        </w:rPr>
        <w:t>lavn</w:t>
      </w:r>
      <w:r>
        <w:rPr>
          <w:szCs w:val="22"/>
        </w:rPr>
        <w:t>i</w:t>
      </w:r>
      <w:r w:rsidR="00354AD4">
        <w:rPr>
          <w:szCs w:val="22"/>
        </w:rPr>
        <w:t xml:space="preserve"> projekt</w:t>
      </w:r>
      <w:r w:rsidR="00D362D3" w:rsidRPr="00870912">
        <w:rPr>
          <w:szCs w:val="22"/>
        </w:rPr>
        <w:t xml:space="preserve"> </w:t>
      </w:r>
      <w:r w:rsidR="00617649" w:rsidRPr="00870912">
        <w:rPr>
          <w:szCs w:val="22"/>
        </w:rPr>
        <w:t>koji o</w:t>
      </w:r>
      <w:r w:rsidR="00D362D3" w:rsidRPr="00870912">
        <w:rPr>
          <w:szCs w:val="22"/>
        </w:rPr>
        <w:t>sim zakonom i propisima predviđenog, treba sadržavati:</w:t>
      </w:r>
    </w:p>
    <w:p w:rsidR="00AF06E6" w:rsidRDefault="00AF06E6" w:rsidP="00884D35">
      <w:pPr>
        <w:jc w:val="both"/>
        <w:rPr>
          <w:szCs w:val="22"/>
        </w:rPr>
      </w:pPr>
      <w:r w:rsidRPr="00870912">
        <w:rPr>
          <w:szCs w:val="22"/>
        </w:rPr>
        <w:t>-</w:t>
      </w:r>
      <w:r w:rsidRPr="00870912">
        <w:rPr>
          <w:szCs w:val="22"/>
        </w:rPr>
        <w:tab/>
        <w:t>fotografski snimak postojećeg stanja</w:t>
      </w:r>
    </w:p>
    <w:p w:rsidR="008114F6" w:rsidRPr="004950F6" w:rsidRDefault="008114F6" w:rsidP="00884D35">
      <w:pPr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7C5B3A">
        <w:rPr>
          <w:szCs w:val="22"/>
        </w:rPr>
        <w:t>geodetski snimak</w:t>
      </w:r>
      <w:r w:rsidRPr="004950F6">
        <w:rPr>
          <w:szCs w:val="22"/>
        </w:rPr>
        <w:t xml:space="preserve"> postojećeg stanja M 1:100</w:t>
      </w:r>
    </w:p>
    <w:p w:rsidR="00AF06E6" w:rsidRPr="00884D35" w:rsidRDefault="008114F6" w:rsidP="00884D35">
      <w:pPr>
        <w:jc w:val="both"/>
        <w:rPr>
          <w:szCs w:val="22"/>
        </w:rPr>
      </w:pPr>
      <w:r>
        <w:rPr>
          <w:szCs w:val="22"/>
        </w:rPr>
        <w:t>-</w:t>
      </w:r>
      <w:r w:rsidRPr="007E2716">
        <w:rPr>
          <w:szCs w:val="22"/>
        </w:rPr>
        <w:tab/>
        <w:t>situaciju planiranog stanja M 1:</w:t>
      </w:r>
      <w:r w:rsidRPr="00884D35">
        <w:rPr>
          <w:szCs w:val="22"/>
        </w:rPr>
        <w:t>100</w:t>
      </w:r>
    </w:p>
    <w:p w:rsidR="008E08C6" w:rsidRPr="00870912" w:rsidRDefault="008E08C6" w:rsidP="00884D35">
      <w:pPr>
        <w:ind w:left="720" w:hanging="720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BA4F61">
        <w:rPr>
          <w:szCs w:val="22"/>
        </w:rPr>
        <w:t>statičke</w:t>
      </w:r>
      <w:r w:rsidR="00470B1C">
        <w:rPr>
          <w:szCs w:val="22"/>
        </w:rPr>
        <w:t xml:space="preserve"> proračun</w:t>
      </w:r>
      <w:r w:rsidR="00BA4F61">
        <w:rPr>
          <w:szCs w:val="22"/>
        </w:rPr>
        <w:t>e</w:t>
      </w:r>
      <w:r w:rsidR="00470B1C">
        <w:rPr>
          <w:szCs w:val="22"/>
        </w:rPr>
        <w:t xml:space="preserve"> </w:t>
      </w:r>
      <w:r w:rsidR="008873E8">
        <w:rPr>
          <w:szCs w:val="22"/>
        </w:rPr>
        <w:t xml:space="preserve">potpornog </w:t>
      </w:r>
      <w:r w:rsidR="00470B1C">
        <w:rPr>
          <w:szCs w:val="22"/>
        </w:rPr>
        <w:t>zida kojeg je potrebno rekonstruirati</w:t>
      </w:r>
    </w:p>
    <w:p w:rsidR="00D362D3" w:rsidRPr="00870912" w:rsidRDefault="00617649" w:rsidP="00884D35">
      <w:pPr>
        <w:jc w:val="both"/>
        <w:rPr>
          <w:szCs w:val="22"/>
        </w:rPr>
      </w:pPr>
      <w:r w:rsidRPr="00870912">
        <w:rPr>
          <w:szCs w:val="22"/>
        </w:rPr>
        <w:t>-</w:t>
      </w:r>
      <w:r w:rsidRPr="00870912">
        <w:rPr>
          <w:szCs w:val="22"/>
        </w:rPr>
        <w:tab/>
      </w:r>
      <w:r w:rsidR="00D362D3" w:rsidRPr="008006E9">
        <w:rPr>
          <w:szCs w:val="22"/>
        </w:rPr>
        <w:t>izvedbene detalje M 1:20</w:t>
      </w:r>
    </w:p>
    <w:p w:rsidR="005E0F37" w:rsidRPr="00870912" w:rsidRDefault="00D362D3" w:rsidP="00884D35">
      <w:pPr>
        <w:jc w:val="both"/>
        <w:rPr>
          <w:szCs w:val="22"/>
        </w:rPr>
      </w:pPr>
      <w:r w:rsidRPr="00870912">
        <w:rPr>
          <w:szCs w:val="22"/>
        </w:rPr>
        <w:t>-</w:t>
      </w:r>
      <w:r w:rsidRPr="00870912">
        <w:rPr>
          <w:szCs w:val="22"/>
        </w:rPr>
        <w:tab/>
        <w:t>potrebne presjeke M 1:50</w:t>
      </w:r>
    </w:p>
    <w:p w:rsidR="001F34AF" w:rsidRDefault="005E0F37" w:rsidP="00884D35">
      <w:pPr>
        <w:ind w:left="720" w:hanging="720"/>
        <w:jc w:val="both"/>
        <w:rPr>
          <w:szCs w:val="22"/>
        </w:rPr>
      </w:pPr>
      <w:r w:rsidRPr="00870912">
        <w:rPr>
          <w:szCs w:val="22"/>
        </w:rPr>
        <w:t>-</w:t>
      </w:r>
      <w:r w:rsidRPr="00870912">
        <w:rPr>
          <w:szCs w:val="22"/>
        </w:rPr>
        <w:tab/>
        <w:t>troškovnik</w:t>
      </w:r>
      <w:r w:rsidR="008F77ED">
        <w:rPr>
          <w:szCs w:val="22"/>
        </w:rPr>
        <w:t xml:space="preserve"> s dokaznicom mjera</w:t>
      </w:r>
    </w:p>
    <w:p w:rsidR="006E4AB9" w:rsidRPr="00870912" w:rsidRDefault="001F34AF" w:rsidP="00884D35">
      <w:pPr>
        <w:ind w:firstLine="720"/>
        <w:jc w:val="both"/>
        <w:rPr>
          <w:szCs w:val="22"/>
        </w:rPr>
      </w:pPr>
      <w:r>
        <w:rPr>
          <w:szCs w:val="22"/>
        </w:rPr>
        <w:t>T</w:t>
      </w:r>
      <w:r w:rsidR="006E4AB9" w:rsidRPr="00870912">
        <w:rPr>
          <w:szCs w:val="22"/>
        </w:rPr>
        <w:t>roškovnikom je potrebno predvidjeti obvezu Izvoditelja u pogledu osigu</w:t>
      </w:r>
      <w:r>
        <w:rPr>
          <w:szCs w:val="22"/>
        </w:rPr>
        <w:t xml:space="preserve">ranja </w:t>
      </w:r>
      <w:r w:rsidR="006E4AB9" w:rsidRPr="00870912">
        <w:rPr>
          <w:szCs w:val="22"/>
        </w:rPr>
        <w:t>sigurnog i nesmetanog prolaza p</w:t>
      </w:r>
      <w:r w:rsidR="000C42C5" w:rsidRPr="00870912">
        <w:rPr>
          <w:szCs w:val="22"/>
        </w:rPr>
        <w:t xml:space="preserve">ješaka tijekom izvođenja radova, kao i </w:t>
      </w:r>
      <w:r w:rsidR="00A37FA1" w:rsidRPr="00870912">
        <w:rPr>
          <w:szCs w:val="22"/>
        </w:rPr>
        <w:t xml:space="preserve">deponija za </w:t>
      </w:r>
      <w:r w:rsidR="000C42C5" w:rsidRPr="00870912">
        <w:rPr>
          <w:szCs w:val="22"/>
        </w:rPr>
        <w:t xml:space="preserve">ekološko zbrinjavanje </w:t>
      </w:r>
      <w:r w:rsidR="000C07F7">
        <w:rPr>
          <w:szCs w:val="22"/>
        </w:rPr>
        <w:t>svih vrsta otpada</w:t>
      </w:r>
      <w:r w:rsidR="000C42C5" w:rsidRPr="00870912">
        <w:rPr>
          <w:szCs w:val="22"/>
        </w:rPr>
        <w:t xml:space="preserve"> </w:t>
      </w:r>
      <w:r w:rsidR="00A37FA1" w:rsidRPr="00870912">
        <w:rPr>
          <w:szCs w:val="22"/>
        </w:rPr>
        <w:t>nastal</w:t>
      </w:r>
      <w:r w:rsidR="000C07F7">
        <w:rPr>
          <w:szCs w:val="22"/>
        </w:rPr>
        <w:t>ih</w:t>
      </w:r>
      <w:r w:rsidR="00A37FA1" w:rsidRPr="00870912">
        <w:rPr>
          <w:szCs w:val="22"/>
        </w:rPr>
        <w:t xml:space="preserve"> pri izvođenju</w:t>
      </w:r>
      <w:r w:rsidR="000C42C5" w:rsidRPr="00870912">
        <w:rPr>
          <w:szCs w:val="22"/>
        </w:rPr>
        <w:t xml:space="preserve"> radova.</w:t>
      </w:r>
    </w:p>
    <w:p w:rsidR="007E2716" w:rsidRDefault="00D362D3" w:rsidP="00F1238E">
      <w:pPr>
        <w:ind w:firstLine="720"/>
        <w:jc w:val="both"/>
      </w:pPr>
      <w:r w:rsidRPr="00870912">
        <w:rPr>
          <w:szCs w:val="22"/>
        </w:rPr>
        <w:t xml:space="preserve">Projektant se obvezuje dostaviti Naručitelju 5 primjeraka </w:t>
      </w:r>
      <w:r w:rsidR="00DE033B">
        <w:rPr>
          <w:szCs w:val="22"/>
        </w:rPr>
        <w:t>g</w:t>
      </w:r>
      <w:r w:rsidR="00DE033B" w:rsidRPr="00DE033B">
        <w:rPr>
          <w:szCs w:val="22"/>
        </w:rPr>
        <w:t>lavnog</w:t>
      </w:r>
      <w:r w:rsidR="00DE033B" w:rsidRPr="00870912">
        <w:rPr>
          <w:szCs w:val="22"/>
        </w:rPr>
        <w:t xml:space="preserve"> </w:t>
      </w:r>
      <w:r w:rsidRPr="00870912">
        <w:rPr>
          <w:szCs w:val="22"/>
        </w:rPr>
        <w:t>projekta</w:t>
      </w:r>
      <w:r w:rsidR="000C07F7">
        <w:rPr>
          <w:szCs w:val="22"/>
        </w:rPr>
        <w:t xml:space="preserve"> u papirnatom i </w:t>
      </w:r>
      <w:r w:rsidR="00271368">
        <w:rPr>
          <w:szCs w:val="22"/>
        </w:rPr>
        <w:t xml:space="preserve">1 primjerak u </w:t>
      </w:r>
      <w:r w:rsidR="000C07F7">
        <w:rPr>
          <w:szCs w:val="22"/>
        </w:rPr>
        <w:t>digitalnom obliku</w:t>
      </w:r>
      <w:r w:rsidRPr="00870912">
        <w:rPr>
          <w:szCs w:val="22"/>
        </w:rPr>
        <w:t xml:space="preserve"> </w:t>
      </w:r>
      <w:r w:rsidR="008F77ED">
        <w:rPr>
          <w:szCs w:val="22"/>
        </w:rPr>
        <w:t xml:space="preserve">(u .dwg formatu) </w:t>
      </w:r>
      <w:r w:rsidRPr="00870912">
        <w:rPr>
          <w:szCs w:val="22"/>
        </w:rPr>
        <w:t>za sve radove u zoni zahvata</w:t>
      </w:r>
      <w:r w:rsidR="000C07F7">
        <w:rPr>
          <w:szCs w:val="22"/>
        </w:rPr>
        <w:t>.</w:t>
      </w:r>
      <w:r w:rsidR="00AF06E6" w:rsidRPr="00870912">
        <w:rPr>
          <w:szCs w:val="22"/>
        </w:rPr>
        <w:t xml:space="preserve"> </w:t>
      </w:r>
      <w:r w:rsidR="007E2716" w:rsidRPr="00DE033B">
        <w:rPr>
          <w:szCs w:val="22"/>
        </w:rPr>
        <w:t xml:space="preserve">Jedan primjerak </w:t>
      </w:r>
      <w:r w:rsidR="00DE033B">
        <w:rPr>
          <w:szCs w:val="22"/>
        </w:rPr>
        <w:t>g</w:t>
      </w:r>
      <w:r w:rsidR="007E2716" w:rsidRPr="00DE033B">
        <w:rPr>
          <w:szCs w:val="22"/>
        </w:rPr>
        <w:t xml:space="preserve">lavnog projekta treba sadržavati troškovnik </w:t>
      </w:r>
      <w:r w:rsidR="008F77ED">
        <w:rPr>
          <w:szCs w:val="22"/>
        </w:rPr>
        <w:t xml:space="preserve">(u .xlsx formatu) </w:t>
      </w:r>
      <w:r w:rsidR="007E2716" w:rsidRPr="00DE033B">
        <w:rPr>
          <w:szCs w:val="22"/>
        </w:rPr>
        <w:t>sa iskazanim cijenama izraženim u kunama i dokaznicom mjera.</w:t>
      </w:r>
    </w:p>
    <w:p w:rsidR="00870912" w:rsidRPr="00F1238E" w:rsidRDefault="00870912" w:rsidP="00884D35">
      <w:pPr>
        <w:jc w:val="both"/>
        <w:rPr>
          <w:szCs w:val="22"/>
        </w:rPr>
      </w:pPr>
    </w:p>
    <w:p w:rsidR="006E4AB9" w:rsidRPr="00870912" w:rsidRDefault="00D362D3" w:rsidP="00884D35">
      <w:pPr>
        <w:jc w:val="both"/>
        <w:rPr>
          <w:szCs w:val="22"/>
        </w:rPr>
      </w:pPr>
      <w:r w:rsidRPr="00870912">
        <w:rPr>
          <w:szCs w:val="22"/>
        </w:rPr>
        <w:t>NAPOMENA</w:t>
      </w:r>
    </w:p>
    <w:p w:rsidR="00F1238E" w:rsidRDefault="00C97895" w:rsidP="00884D35">
      <w:pPr>
        <w:ind w:firstLine="720"/>
        <w:jc w:val="both"/>
        <w:rPr>
          <w:szCs w:val="22"/>
        </w:rPr>
      </w:pPr>
      <w:r w:rsidRPr="00870912">
        <w:rPr>
          <w:szCs w:val="22"/>
        </w:rPr>
        <w:t xml:space="preserve">Sva potrebna snimanja na terenu su obveza </w:t>
      </w:r>
      <w:r w:rsidR="00271368">
        <w:rPr>
          <w:szCs w:val="22"/>
        </w:rPr>
        <w:t>P</w:t>
      </w:r>
      <w:r w:rsidRPr="00870912">
        <w:rPr>
          <w:szCs w:val="22"/>
        </w:rPr>
        <w:t>rojektanta. Sve podloge za projekt osigurava Projektant.</w:t>
      </w:r>
      <w:r w:rsidR="00BE3519">
        <w:rPr>
          <w:szCs w:val="22"/>
        </w:rPr>
        <w:t xml:space="preserve"> </w:t>
      </w:r>
      <w:r w:rsidR="006E4AB9" w:rsidRPr="00870912">
        <w:rPr>
          <w:szCs w:val="22"/>
        </w:rPr>
        <w:t xml:space="preserve">Za sve </w:t>
      </w:r>
      <w:r w:rsidR="002A1998" w:rsidRPr="00870912">
        <w:rPr>
          <w:szCs w:val="22"/>
        </w:rPr>
        <w:t xml:space="preserve">dodatne </w:t>
      </w:r>
      <w:r w:rsidR="006E4AB9" w:rsidRPr="00870912">
        <w:rPr>
          <w:szCs w:val="22"/>
        </w:rPr>
        <w:t xml:space="preserve">informacije </w:t>
      </w:r>
      <w:r w:rsidR="00EF5C0F" w:rsidRPr="00870912">
        <w:rPr>
          <w:szCs w:val="22"/>
        </w:rPr>
        <w:t>možete se obratiti ovlaštenoj osobi</w:t>
      </w:r>
      <w:r w:rsidR="006E4AB9" w:rsidRPr="00870912">
        <w:rPr>
          <w:szCs w:val="22"/>
        </w:rPr>
        <w:t xml:space="preserve"> za praćenje projekta Grada Rijeke, </w:t>
      </w:r>
      <w:r w:rsidR="00F1238E">
        <w:rPr>
          <w:szCs w:val="22"/>
        </w:rPr>
        <w:t xml:space="preserve">Adriani Šneler </w:t>
      </w:r>
      <w:r w:rsidR="006E4AB9" w:rsidRPr="00870912">
        <w:rPr>
          <w:szCs w:val="22"/>
        </w:rPr>
        <w:t>tel. 209-</w:t>
      </w:r>
      <w:r w:rsidR="00870912" w:rsidRPr="00870912">
        <w:rPr>
          <w:szCs w:val="22"/>
        </w:rPr>
        <w:t>39</w:t>
      </w:r>
      <w:r w:rsidR="00F1238E">
        <w:rPr>
          <w:szCs w:val="22"/>
        </w:rPr>
        <w:t>8</w:t>
      </w:r>
      <w:r w:rsidR="008F77ED">
        <w:rPr>
          <w:szCs w:val="22"/>
        </w:rPr>
        <w:t>.</w:t>
      </w:r>
    </w:p>
    <w:p w:rsidR="0045389F" w:rsidRDefault="0045389F" w:rsidP="00884D35">
      <w:pPr>
        <w:jc w:val="both"/>
      </w:pPr>
    </w:p>
    <w:p w:rsidR="00C97895" w:rsidRDefault="00C97895" w:rsidP="00884D35">
      <w:pPr>
        <w:jc w:val="both"/>
        <w:rPr>
          <w:szCs w:val="22"/>
        </w:rPr>
      </w:pPr>
      <w:r w:rsidRPr="00870912">
        <w:t xml:space="preserve">Rijeka, </w:t>
      </w:r>
      <w:r w:rsidR="00F72419">
        <w:t>2</w:t>
      </w:r>
      <w:r w:rsidR="00EE6E98">
        <w:t>5</w:t>
      </w:r>
      <w:r w:rsidR="00774451" w:rsidRPr="00356A74">
        <w:rPr>
          <w:szCs w:val="22"/>
        </w:rPr>
        <w:t>.</w:t>
      </w:r>
      <w:r w:rsidR="00F1238E">
        <w:rPr>
          <w:szCs w:val="22"/>
        </w:rPr>
        <w:t>0</w:t>
      </w:r>
      <w:r w:rsidR="008F77ED">
        <w:rPr>
          <w:szCs w:val="22"/>
        </w:rPr>
        <w:t>4</w:t>
      </w:r>
      <w:r w:rsidR="00774451" w:rsidRPr="00356A74">
        <w:rPr>
          <w:szCs w:val="22"/>
        </w:rPr>
        <w:t>.201</w:t>
      </w:r>
      <w:r w:rsidR="00F72419">
        <w:rPr>
          <w:szCs w:val="22"/>
        </w:rPr>
        <w:t>9</w:t>
      </w:r>
      <w:r w:rsidR="00774451" w:rsidRPr="00356A74">
        <w:rPr>
          <w:szCs w:val="22"/>
        </w:rPr>
        <w:t>.</w:t>
      </w:r>
    </w:p>
    <w:p w:rsidR="00BE3519" w:rsidRDefault="00BE3519" w:rsidP="00884D35">
      <w:pPr>
        <w:jc w:val="both"/>
      </w:pPr>
    </w:p>
    <w:p w:rsidR="008F77ED" w:rsidRDefault="008F77ED" w:rsidP="00884D35">
      <w:pPr>
        <w:jc w:val="both"/>
      </w:pPr>
    </w:p>
    <w:p w:rsidR="0099278A" w:rsidRPr="00870912" w:rsidRDefault="0099278A" w:rsidP="00884D35">
      <w:pPr>
        <w:jc w:val="both"/>
      </w:pPr>
    </w:p>
    <w:p w:rsidR="00C97895" w:rsidRPr="00870912" w:rsidRDefault="00C97895" w:rsidP="00884D35">
      <w:pPr>
        <w:jc w:val="both"/>
      </w:pPr>
      <w:r w:rsidRPr="00870912">
        <w:t>Sastavi</w:t>
      </w:r>
      <w:r w:rsidR="00F1238E">
        <w:t>la</w:t>
      </w:r>
      <w:r w:rsidRPr="00870912">
        <w:t>:</w:t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  <w:t>Odobrio:</w:t>
      </w:r>
    </w:p>
    <w:p w:rsidR="00C97895" w:rsidRPr="00870912" w:rsidRDefault="00F1238E" w:rsidP="00884D35">
      <w:pPr>
        <w:jc w:val="both"/>
      </w:pPr>
      <w:r>
        <w:t>Adriana Šneler</w:t>
      </w:r>
      <w:r w:rsidR="00870912" w:rsidRPr="00870912">
        <w:t>, dipl.ing.građ.</w:t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BE3519">
        <w:tab/>
      </w:r>
      <w:r w:rsidR="00C97895" w:rsidRPr="00870912">
        <w:t>Željko Vitas, dipl.oec.</w:t>
      </w:r>
    </w:p>
    <w:p w:rsidR="00824FE0" w:rsidRDefault="00824FE0" w:rsidP="00884D35">
      <w:pPr>
        <w:jc w:val="both"/>
      </w:pPr>
    </w:p>
    <w:p w:rsidR="00555A88" w:rsidRDefault="00555A88" w:rsidP="00884D35">
      <w:pPr>
        <w:jc w:val="both"/>
      </w:pPr>
    </w:p>
    <w:p w:rsidR="008F77ED" w:rsidRDefault="008F77ED" w:rsidP="00884D35">
      <w:pPr>
        <w:jc w:val="both"/>
      </w:pPr>
    </w:p>
    <w:p w:rsidR="00555A88" w:rsidRDefault="00555A88" w:rsidP="00884D35">
      <w:pPr>
        <w:jc w:val="both"/>
      </w:pPr>
      <w:r>
        <w:tab/>
        <w:t>Situacija sa zonom i pozicijom zahvata</w:t>
      </w:r>
    </w:p>
    <w:p w:rsidR="00555A88" w:rsidRDefault="00555A88" w:rsidP="00884D35">
      <w:pPr>
        <w:jc w:val="both"/>
      </w:pPr>
    </w:p>
    <w:p w:rsidR="00555A88" w:rsidRDefault="008F77ED" w:rsidP="00884D35">
      <w:pPr>
        <w:jc w:val="both"/>
      </w:pPr>
      <w:r>
        <w:tab/>
      </w:r>
      <w:r>
        <w:rPr>
          <w:noProof/>
        </w:rPr>
        <w:drawing>
          <wp:inline distT="0" distB="0" distL="0" distR="0" wp14:anchorId="233C7F24" wp14:editId="0DD2D713">
            <wp:extent cx="6047472" cy="3170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29" t="12616" r="1017" b="5046"/>
                    <a:stretch/>
                  </pic:blipFill>
                  <pic:spPr bwMode="auto">
                    <a:xfrm>
                      <a:off x="0" y="0"/>
                      <a:ext cx="6082520" cy="318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A88" w:rsidRPr="0006007E" w:rsidRDefault="00555A88" w:rsidP="00884D35">
      <w:pPr>
        <w:jc w:val="both"/>
      </w:pPr>
    </w:p>
    <w:sectPr w:rsidR="00555A88" w:rsidRPr="0006007E" w:rsidSect="00884D35">
      <w:pgSz w:w="11907" w:h="16840" w:code="9"/>
      <w:pgMar w:top="851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9D" w:rsidRDefault="00276F9D" w:rsidP="00974E48">
      <w:r>
        <w:separator/>
      </w:r>
    </w:p>
  </w:endnote>
  <w:endnote w:type="continuationSeparator" w:id="0">
    <w:p w:rsidR="00276F9D" w:rsidRDefault="00276F9D" w:rsidP="0097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9D" w:rsidRDefault="00276F9D" w:rsidP="00974E48">
      <w:r>
        <w:separator/>
      </w:r>
    </w:p>
  </w:footnote>
  <w:footnote w:type="continuationSeparator" w:id="0">
    <w:p w:rsidR="00276F9D" w:rsidRDefault="00276F9D" w:rsidP="00974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75C7"/>
    <w:multiLevelType w:val="hybridMultilevel"/>
    <w:tmpl w:val="B76E7916"/>
    <w:lvl w:ilvl="0" w:tplc="C6B46C1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065A9"/>
    <w:multiLevelType w:val="multilevel"/>
    <w:tmpl w:val="DF4E66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1F650E15"/>
    <w:multiLevelType w:val="multilevel"/>
    <w:tmpl w:val="B9A48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3E00F3E"/>
    <w:multiLevelType w:val="singleLevel"/>
    <w:tmpl w:val="24E250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C1104"/>
    <w:multiLevelType w:val="hybridMultilevel"/>
    <w:tmpl w:val="D848BC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220E9"/>
    <w:multiLevelType w:val="hybridMultilevel"/>
    <w:tmpl w:val="D312088C"/>
    <w:lvl w:ilvl="0" w:tplc="270205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A00789"/>
    <w:multiLevelType w:val="singleLevel"/>
    <w:tmpl w:val="76E6B92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79151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DA1C38"/>
    <w:multiLevelType w:val="singleLevel"/>
    <w:tmpl w:val="24043474"/>
    <w:lvl w:ilvl="0">
      <w:start w:val="8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8315F4"/>
    <w:multiLevelType w:val="singleLevel"/>
    <w:tmpl w:val="19845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8615BB"/>
    <w:multiLevelType w:val="hybridMultilevel"/>
    <w:tmpl w:val="0CFEE8C2"/>
    <w:lvl w:ilvl="0" w:tplc="FF565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0653E"/>
    <w:multiLevelType w:val="hybridMultilevel"/>
    <w:tmpl w:val="8C481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40"/>
    <w:rsid w:val="00001673"/>
    <w:rsid w:val="00014080"/>
    <w:rsid w:val="00035CE5"/>
    <w:rsid w:val="0006007E"/>
    <w:rsid w:val="00066716"/>
    <w:rsid w:val="000A1BAB"/>
    <w:rsid w:val="000A2E20"/>
    <w:rsid w:val="000C07F7"/>
    <w:rsid w:val="000C42C5"/>
    <w:rsid w:val="000C6BAD"/>
    <w:rsid w:val="0010554D"/>
    <w:rsid w:val="00114BCE"/>
    <w:rsid w:val="00121051"/>
    <w:rsid w:val="00131B30"/>
    <w:rsid w:val="001463C6"/>
    <w:rsid w:val="00153F2D"/>
    <w:rsid w:val="00156FF5"/>
    <w:rsid w:val="00186690"/>
    <w:rsid w:val="001962CE"/>
    <w:rsid w:val="00197F64"/>
    <w:rsid w:val="001A13AB"/>
    <w:rsid w:val="001B640A"/>
    <w:rsid w:val="001C0100"/>
    <w:rsid w:val="001D651D"/>
    <w:rsid w:val="001E6E49"/>
    <w:rsid w:val="001F34AF"/>
    <w:rsid w:val="001F4CD5"/>
    <w:rsid w:val="00201912"/>
    <w:rsid w:val="00202A9A"/>
    <w:rsid w:val="002049D4"/>
    <w:rsid w:val="00207398"/>
    <w:rsid w:val="002114A6"/>
    <w:rsid w:val="00235219"/>
    <w:rsid w:val="002371F2"/>
    <w:rsid w:val="00240B49"/>
    <w:rsid w:val="00263367"/>
    <w:rsid w:val="00271368"/>
    <w:rsid w:val="00272D20"/>
    <w:rsid w:val="00276F9D"/>
    <w:rsid w:val="002871E3"/>
    <w:rsid w:val="002A0995"/>
    <w:rsid w:val="002A1998"/>
    <w:rsid w:val="002A4F98"/>
    <w:rsid w:val="002A6B90"/>
    <w:rsid w:val="002E18E2"/>
    <w:rsid w:val="002F392E"/>
    <w:rsid w:val="00301D84"/>
    <w:rsid w:val="00313959"/>
    <w:rsid w:val="00316C4E"/>
    <w:rsid w:val="00353DD9"/>
    <w:rsid w:val="00354AD4"/>
    <w:rsid w:val="00372F24"/>
    <w:rsid w:val="003743B9"/>
    <w:rsid w:val="00376326"/>
    <w:rsid w:val="003905A7"/>
    <w:rsid w:val="00392138"/>
    <w:rsid w:val="003A3D28"/>
    <w:rsid w:val="003A5F0E"/>
    <w:rsid w:val="003B07A0"/>
    <w:rsid w:val="003D7D39"/>
    <w:rsid w:val="003E4186"/>
    <w:rsid w:val="003F48C2"/>
    <w:rsid w:val="003F4BC3"/>
    <w:rsid w:val="003F6997"/>
    <w:rsid w:val="00402C3F"/>
    <w:rsid w:val="00412584"/>
    <w:rsid w:val="004132FC"/>
    <w:rsid w:val="00414FA4"/>
    <w:rsid w:val="00420D60"/>
    <w:rsid w:val="004222F9"/>
    <w:rsid w:val="0043311A"/>
    <w:rsid w:val="004331C9"/>
    <w:rsid w:val="0045389F"/>
    <w:rsid w:val="00455E97"/>
    <w:rsid w:val="00456957"/>
    <w:rsid w:val="0046223F"/>
    <w:rsid w:val="00470B1C"/>
    <w:rsid w:val="00473CFD"/>
    <w:rsid w:val="004B3839"/>
    <w:rsid w:val="004B6412"/>
    <w:rsid w:val="004D00C3"/>
    <w:rsid w:val="004D255E"/>
    <w:rsid w:val="004E36A9"/>
    <w:rsid w:val="004F14DB"/>
    <w:rsid w:val="004F6D2A"/>
    <w:rsid w:val="005162AC"/>
    <w:rsid w:val="00532444"/>
    <w:rsid w:val="005456DC"/>
    <w:rsid w:val="00553019"/>
    <w:rsid w:val="005552B5"/>
    <w:rsid w:val="005557D9"/>
    <w:rsid w:val="00555A88"/>
    <w:rsid w:val="00565FE5"/>
    <w:rsid w:val="00570B3D"/>
    <w:rsid w:val="00570DBB"/>
    <w:rsid w:val="00572BA1"/>
    <w:rsid w:val="0058220F"/>
    <w:rsid w:val="00587623"/>
    <w:rsid w:val="00590EAA"/>
    <w:rsid w:val="0059307A"/>
    <w:rsid w:val="00595369"/>
    <w:rsid w:val="0059751F"/>
    <w:rsid w:val="005B184F"/>
    <w:rsid w:val="005C339A"/>
    <w:rsid w:val="005C7332"/>
    <w:rsid w:val="005D58D0"/>
    <w:rsid w:val="005D791B"/>
    <w:rsid w:val="005E0F37"/>
    <w:rsid w:val="005E48F2"/>
    <w:rsid w:val="005F7DA4"/>
    <w:rsid w:val="0061471C"/>
    <w:rsid w:val="006163C3"/>
    <w:rsid w:val="00617649"/>
    <w:rsid w:val="00624D27"/>
    <w:rsid w:val="0063127D"/>
    <w:rsid w:val="00631E3E"/>
    <w:rsid w:val="00634762"/>
    <w:rsid w:val="0065541D"/>
    <w:rsid w:val="00666F98"/>
    <w:rsid w:val="00676940"/>
    <w:rsid w:val="00695CA8"/>
    <w:rsid w:val="006B0AE4"/>
    <w:rsid w:val="006B369D"/>
    <w:rsid w:val="006B3885"/>
    <w:rsid w:val="006C2911"/>
    <w:rsid w:val="006C32CE"/>
    <w:rsid w:val="006E4AB9"/>
    <w:rsid w:val="006F041C"/>
    <w:rsid w:val="00705609"/>
    <w:rsid w:val="00712BDA"/>
    <w:rsid w:val="007304DB"/>
    <w:rsid w:val="00733B48"/>
    <w:rsid w:val="00736EF6"/>
    <w:rsid w:val="00751BA9"/>
    <w:rsid w:val="00774451"/>
    <w:rsid w:val="007A42CC"/>
    <w:rsid w:val="007B6B3D"/>
    <w:rsid w:val="007C328F"/>
    <w:rsid w:val="007C5B3A"/>
    <w:rsid w:val="007E0439"/>
    <w:rsid w:val="007E2716"/>
    <w:rsid w:val="007E290F"/>
    <w:rsid w:val="007E4653"/>
    <w:rsid w:val="007F30D5"/>
    <w:rsid w:val="008006E9"/>
    <w:rsid w:val="0081077E"/>
    <w:rsid w:val="008114F6"/>
    <w:rsid w:val="0081476A"/>
    <w:rsid w:val="0081684A"/>
    <w:rsid w:val="00824FE0"/>
    <w:rsid w:val="008256D8"/>
    <w:rsid w:val="008317ED"/>
    <w:rsid w:val="00832A55"/>
    <w:rsid w:val="00834E7A"/>
    <w:rsid w:val="0085670C"/>
    <w:rsid w:val="008648F7"/>
    <w:rsid w:val="00870912"/>
    <w:rsid w:val="008724C0"/>
    <w:rsid w:val="00872621"/>
    <w:rsid w:val="00872ED7"/>
    <w:rsid w:val="008733D3"/>
    <w:rsid w:val="00884D35"/>
    <w:rsid w:val="00886D2E"/>
    <w:rsid w:val="008873E8"/>
    <w:rsid w:val="00887510"/>
    <w:rsid w:val="008937B7"/>
    <w:rsid w:val="0089769A"/>
    <w:rsid w:val="008A304F"/>
    <w:rsid w:val="008C607B"/>
    <w:rsid w:val="008D06AE"/>
    <w:rsid w:val="008D3C5D"/>
    <w:rsid w:val="008D540E"/>
    <w:rsid w:val="008E051C"/>
    <w:rsid w:val="008E08C6"/>
    <w:rsid w:val="008F77ED"/>
    <w:rsid w:val="00900CFD"/>
    <w:rsid w:val="009144A5"/>
    <w:rsid w:val="00914703"/>
    <w:rsid w:val="0091694C"/>
    <w:rsid w:val="0092517D"/>
    <w:rsid w:val="009306B2"/>
    <w:rsid w:val="00941F79"/>
    <w:rsid w:val="00961570"/>
    <w:rsid w:val="00961DDD"/>
    <w:rsid w:val="00974E48"/>
    <w:rsid w:val="0099278A"/>
    <w:rsid w:val="00996EB0"/>
    <w:rsid w:val="0099703D"/>
    <w:rsid w:val="009A3965"/>
    <w:rsid w:val="009A50E4"/>
    <w:rsid w:val="009C3AC2"/>
    <w:rsid w:val="009D45FF"/>
    <w:rsid w:val="009D7A33"/>
    <w:rsid w:val="009F74B4"/>
    <w:rsid w:val="00A03564"/>
    <w:rsid w:val="00A318BA"/>
    <w:rsid w:val="00A34DD5"/>
    <w:rsid w:val="00A37FA1"/>
    <w:rsid w:val="00A50573"/>
    <w:rsid w:val="00A50595"/>
    <w:rsid w:val="00A579FF"/>
    <w:rsid w:val="00A60122"/>
    <w:rsid w:val="00A65113"/>
    <w:rsid w:val="00A65F27"/>
    <w:rsid w:val="00A70714"/>
    <w:rsid w:val="00A72599"/>
    <w:rsid w:val="00A73538"/>
    <w:rsid w:val="00A83933"/>
    <w:rsid w:val="00A91834"/>
    <w:rsid w:val="00AA3BE6"/>
    <w:rsid w:val="00AB2EB8"/>
    <w:rsid w:val="00AB4057"/>
    <w:rsid w:val="00AF06E6"/>
    <w:rsid w:val="00AF773F"/>
    <w:rsid w:val="00B11335"/>
    <w:rsid w:val="00B2578F"/>
    <w:rsid w:val="00B40907"/>
    <w:rsid w:val="00B45920"/>
    <w:rsid w:val="00B469F2"/>
    <w:rsid w:val="00B55C1B"/>
    <w:rsid w:val="00B710E8"/>
    <w:rsid w:val="00B71FFF"/>
    <w:rsid w:val="00B75208"/>
    <w:rsid w:val="00B86904"/>
    <w:rsid w:val="00B87E1C"/>
    <w:rsid w:val="00B92F40"/>
    <w:rsid w:val="00B936A6"/>
    <w:rsid w:val="00BA4F61"/>
    <w:rsid w:val="00BA5244"/>
    <w:rsid w:val="00BC51B9"/>
    <w:rsid w:val="00BC7386"/>
    <w:rsid w:val="00BD29C0"/>
    <w:rsid w:val="00BE3519"/>
    <w:rsid w:val="00BF6672"/>
    <w:rsid w:val="00C06796"/>
    <w:rsid w:val="00C1778F"/>
    <w:rsid w:val="00C21628"/>
    <w:rsid w:val="00C34989"/>
    <w:rsid w:val="00C36D30"/>
    <w:rsid w:val="00C40C32"/>
    <w:rsid w:val="00C5316A"/>
    <w:rsid w:val="00C93306"/>
    <w:rsid w:val="00C97895"/>
    <w:rsid w:val="00CA10D3"/>
    <w:rsid w:val="00CA6ACC"/>
    <w:rsid w:val="00CA70B6"/>
    <w:rsid w:val="00CC090A"/>
    <w:rsid w:val="00CC0F0C"/>
    <w:rsid w:val="00CD1070"/>
    <w:rsid w:val="00CD2407"/>
    <w:rsid w:val="00CD3640"/>
    <w:rsid w:val="00CF3A86"/>
    <w:rsid w:val="00D1442D"/>
    <w:rsid w:val="00D24B2A"/>
    <w:rsid w:val="00D34268"/>
    <w:rsid w:val="00D362D3"/>
    <w:rsid w:val="00D37B44"/>
    <w:rsid w:val="00D421A9"/>
    <w:rsid w:val="00D65841"/>
    <w:rsid w:val="00D659B1"/>
    <w:rsid w:val="00D66BBC"/>
    <w:rsid w:val="00D740FC"/>
    <w:rsid w:val="00D76B71"/>
    <w:rsid w:val="00D867F0"/>
    <w:rsid w:val="00DC544E"/>
    <w:rsid w:val="00DD1937"/>
    <w:rsid w:val="00DE033B"/>
    <w:rsid w:val="00DE135E"/>
    <w:rsid w:val="00DE6877"/>
    <w:rsid w:val="00DE6C98"/>
    <w:rsid w:val="00DF78A2"/>
    <w:rsid w:val="00E000D7"/>
    <w:rsid w:val="00E151C5"/>
    <w:rsid w:val="00E31282"/>
    <w:rsid w:val="00E3295A"/>
    <w:rsid w:val="00E46602"/>
    <w:rsid w:val="00E523F4"/>
    <w:rsid w:val="00E5277A"/>
    <w:rsid w:val="00E54802"/>
    <w:rsid w:val="00E6789F"/>
    <w:rsid w:val="00E8201E"/>
    <w:rsid w:val="00E82267"/>
    <w:rsid w:val="00EA061D"/>
    <w:rsid w:val="00EA1E42"/>
    <w:rsid w:val="00EA2ACF"/>
    <w:rsid w:val="00EA6298"/>
    <w:rsid w:val="00EC04DF"/>
    <w:rsid w:val="00EC5152"/>
    <w:rsid w:val="00EC5975"/>
    <w:rsid w:val="00ED088B"/>
    <w:rsid w:val="00ED7ACB"/>
    <w:rsid w:val="00EE55AB"/>
    <w:rsid w:val="00EE6E98"/>
    <w:rsid w:val="00EF1FC7"/>
    <w:rsid w:val="00EF3DA5"/>
    <w:rsid w:val="00EF4F43"/>
    <w:rsid w:val="00EF582D"/>
    <w:rsid w:val="00EF5C0F"/>
    <w:rsid w:val="00F1238E"/>
    <w:rsid w:val="00F22762"/>
    <w:rsid w:val="00F40A2C"/>
    <w:rsid w:val="00F438A5"/>
    <w:rsid w:val="00F72419"/>
    <w:rsid w:val="00F75D51"/>
    <w:rsid w:val="00F81438"/>
    <w:rsid w:val="00F97D32"/>
    <w:rsid w:val="00FB2482"/>
    <w:rsid w:val="00FB52E4"/>
    <w:rsid w:val="00FD1838"/>
    <w:rsid w:val="00FD6387"/>
    <w:rsid w:val="00FE2979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7C87B3-6FC5-4B2A-BD1D-94DA53AD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AB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B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6C98"/>
    <w:pPr>
      <w:jc w:val="center"/>
    </w:pPr>
    <w:rPr>
      <w:b/>
      <w:lang w:val="en-GB"/>
    </w:rPr>
  </w:style>
  <w:style w:type="paragraph" w:styleId="BodyText">
    <w:name w:val="Body Text"/>
    <w:basedOn w:val="Normal"/>
    <w:rsid w:val="00DE6C98"/>
    <w:pPr>
      <w:jc w:val="both"/>
    </w:pPr>
    <w:rPr>
      <w:lang w:val="en-GB"/>
    </w:rPr>
  </w:style>
  <w:style w:type="paragraph" w:styleId="BodyTextIndent2">
    <w:name w:val="Body Text Indent 2"/>
    <w:basedOn w:val="Normal"/>
    <w:rsid w:val="003F6997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5C339A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rsid w:val="00CC0F0C"/>
    <w:pPr>
      <w:spacing w:after="120"/>
      <w:ind w:left="283"/>
    </w:pPr>
  </w:style>
  <w:style w:type="character" w:customStyle="1" w:styleId="Heading2Char">
    <w:name w:val="Heading 2 Char"/>
    <w:basedOn w:val="DefaultParagraphFont"/>
    <w:link w:val="Heading2"/>
    <w:uiPriority w:val="99"/>
    <w:rsid w:val="003F4BC3"/>
    <w:rPr>
      <w:rFonts w:ascii="Arial" w:hAnsi="Arial" w:cs="Arial"/>
      <w:b/>
      <w:bCs/>
      <w:i/>
      <w:i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F4BC3"/>
    <w:rPr>
      <w:rFonts w:ascii="Arial" w:hAnsi="Arial"/>
      <w:b/>
      <w:sz w:val="22"/>
      <w:lang w:val="en-GB"/>
    </w:rPr>
  </w:style>
  <w:style w:type="paragraph" w:styleId="BalloonText">
    <w:name w:val="Balloon Text"/>
    <w:basedOn w:val="Normal"/>
    <w:link w:val="BalloonTextChar"/>
    <w:rsid w:val="00D24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B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33"/>
    <w:pPr>
      <w:ind w:left="720"/>
      <w:contextualSpacing/>
    </w:pPr>
  </w:style>
  <w:style w:type="paragraph" w:styleId="Header">
    <w:name w:val="header"/>
    <w:basedOn w:val="Normal"/>
    <w:link w:val="HeaderChar"/>
    <w:rsid w:val="00D867F0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D867F0"/>
    <w:rPr>
      <w:sz w:val="22"/>
    </w:rPr>
  </w:style>
  <w:style w:type="character" w:styleId="Hyperlink">
    <w:name w:val="Hyperlink"/>
    <w:basedOn w:val="DefaultParagraphFont"/>
    <w:rsid w:val="00E6789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974E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4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PROJEKTNI ZADATAK</vt:lpstr>
    </vt:vector>
  </TitlesOfParts>
  <Company>grad rijeka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PROJEKTNI ZADATAK</dc:title>
  <dc:creator>Zoran Tadić</dc:creator>
  <cp:lastModifiedBy>Šneler Adriana</cp:lastModifiedBy>
  <cp:revision>4</cp:revision>
  <cp:lastPrinted>2019-04-25T12:50:00Z</cp:lastPrinted>
  <dcterms:created xsi:type="dcterms:W3CDTF">2019-05-20T12:35:00Z</dcterms:created>
  <dcterms:modified xsi:type="dcterms:W3CDTF">2019-05-20T12:42:00Z</dcterms:modified>
</cp:coreProperties>
</file>