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A" w:rsidRPr="00467AC0" w:rsidRDefault="00E3494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 xml:space="preserve">e u periodu od 1. </w:t>
      </w:r>
      <w:r w:rsidR="00E86CAD">
        <w:rPr>
          <w:rFonts w:ascii="Arial" w:hAnsi="Arial" w:cs="Arial"/>
          <w:szCs w:val="22"/>
        </w:rPr>
        <w:t>travnja</w:t>
      </w:r>
      <w:r>
        <w:rPr>
          <w:rFonts w:ascii="Arial" w:hAnsi="Arial" w:cs="Arial"/>
          <w:szCs w:val="22"/>
        </w:rPr>
        <w:t xml:space="preserve"> do 3</w:t>
      </w:r>
      <w:r w:rsidR="001816C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. </w:t>
      </w:r>
      <w:r w:rsidR="001816CF">
        <w:rPr>
          <w:rFonts w:ascii="Arial" w:hAnsi="Arial" w:cs="Arial"/>
          <w:szCs w:val="22"/>
        </w:rPr>
        <w:t>lipnja</w:t>
      </w:r>
      <w:r>
        <w:rPr>
          <w:rFonts w:ascii="Arial" w:hAnsi="Arial" w:cs="Arial"/>
          <w:szCs w:val="22"/>
        </w:rPr>
        <w:t xml:space="preserve"> 2019. godine zaprimilo 1</w:t>
      </w:r>
      <w:r w:rsidR="00F85BCF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njihovih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potpore. Temeljem članka 25. i članka 26. Pravilnika o financiranju programa i projekata iz proračuna Grada </w:t>
      </w:r>
      <w:r w:rsidR="003F5D68" w:rsidRPr="00467AC0">
        <w:rPr>
          <w:rFonts w:ascii="Arial" w:hAnsi="Arial" w:cs="Arial"/>
          <w:szCs w:val="22"/>
        </w:rPr>
        <w:t xml:space="preserve">Rijeke </w:t>
      </w:r>
      <w:r w:rsidR="00467AC0" w:rsidRPr="00E512D1">
        <w:rPr>
          <w:rFonts w:ascii="Arial" w:hAnsi="Arial" w:cs="Arial"/>
          <w:b/>
          <w:color w:val="FF0000"/>
        </w:rPr>
        <w:t>(„Službene novine Grada Rijeke“ broj 15/18)</w:t>
      </w:r>
      <w:r w:rsidR="00467AC0">
        <w:rPr>
          <w:rFonts w:ascii="Arial" w:hAnsi="Arial" w:cs="Arial"/>
        </w:rPr>
        <w:t xml:space="preserve"> </w:t>
      </w:r>
      <w:r w:rsidR="003F5D68" w:rsidRPr="00467AC0">
        <w:rPr>
          <w:rFonts w:ascii="Arial" w:hAnsi="Arial" w:cs="Arial"/>
          <w:szCs w:val="22"/>
        </w:rPr>
        <w:t xml:space="preserve">Gradonačelnik je donio odluke o financiranju </w:t>
      </w:r>
      <w:r w:rsidR="00AC4F79" w:rsidRPr="00467AC0">
        <w:rPr>
          <w:rFonts w:ascii="Arial" w:hAnsi="Arial" w:cs="Arial"/>
          <w:szCs w:val="22"/>
        </w:rPr>
        <w:t xml:space="preserve">6 </w:t>
      </w:r>
      <w:r w:rsidR="00DC2A6D" w:rsidRPr="00467AC0">
        <w:rPr>
          <w:rFonts w:ascii="Arial" w:hAnsi="Arial" w:cs="Arial"/>
          <w:szCs w:val="22"/>
        </w:rPr>
        <w:t xml:space="preserve">zaprimljenih </w:t>
      </w:r>
      <w:r w:rsidR="003F5D68" w:rsidRPr="00467AC0">
        <w:rPr>
          <w:rFonts w:ascii="Arial" w:hAnsi="Arial" w:cs="Arial"/>
          <w:szCs w:val="22"/>
        </w:rPr>
        <w:t xml:space="preserve">prijava dok financiranje </w:t>
      </w:r>
      <w:r w:rsidR="00AC4F79" w:rsidRPr="00467AC0">
        <w:rPr>
          <w:rFonts w:ascii="Arial" w:hAnsi="Arial" w:cs="Arial"/>
          <w:szCs w:val="22"/>
        </w:rPr>
        <w:t xml:space="preserve">5 </w:t>
      </w:r>
      <w:r w:rsidR="003F5D68" w:rsidRPr="00467AC0">
        <w:rPr>
          <w:rFonts w:ascii="Arial" w:hAnsi="Arial" w:cs="Arial"/>
          <w:szCs w:val="22"/>
        </w:rPr>
        <w:t>prijava nije odobreno.</w:t>
      </w:r>
    </w:p>
    <w:p w:rsidR="00AC4F79" w:rsidRDefault="00AC4F7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p w:rsidR="00BF5FC9" w:rsidRPr="00AC4F79" w:rsidRDefault="00E3494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 potpore </w:t>
      </w:r>
      <w:r w:rsidR="00BF0E42">
        <w:rPr>
          <w:rFonts w:ascii="Arial" w:hAnsi="Arial" w:cs="Arial"/>
          <w:b/>
        </w:rPr>
        <w:t>od 1. travnja do 3</w:t>
      </w:r>
      <w:r w:rsidR="001816CF">
        <w:rPr>
          <w:rFonts w:ascii="Arial" w:hAnsi="Arial" w:cs="Arial"/>
          <w:b/>
        </w:rPr>
        <w:t>0</w:t>
      </w:r>
      <w:r w:rsidR="00BF0E42">
        <w:rPr>
          <w:rFonts w:ascii="Arial" w:hAnsi="Arial" w:cs="Arial"/>
          <w:b/>
        </w:rPr>
        <w:t>. lipnja</w:t>
      </w:r>
      <w:r w:rsidR="00764B5B">
        <w:rPr>
          <w:rFonts w:ascii="Arial" w:hAnsi="Arial" w:cs="Arial"/>
          <w:b/>
        </w:rPr>
        <w:t xml:space="preserve"> 2019. godine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126"/>
        <w:gridCol w:w="5670"/>
        <w:gridCol w:w="2268"/>
      </w:tblGrid>
      <w:tr w:rsidR="00BF5FC9" w:rsidRPr="00EA3E57" w:rsidTr="009839BA">
        <w:trPr>
          <w:trHeight w:val="562"/>
        </w:trPr>
        <w:tc>
          <w:tcPr>
            <w:tcW w:w="709" w:type="dxa"/>
            <w:shd w:val="pct10" w:color="auto" w:fill="auto"/>
          </w:tcPr>
          <w:bookmarkEnd w:id="0"/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402" w:type="dxa"/>
            <w:shd w:val="pct10" w:color="auto" w:fill="auto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126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5670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268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BF5FC9" w:rsidRPr="00EA3E57" w:rsidTr="009839BA">
        <w:tc>
          <w:tcPr>
            <w:tcW w:w="709" w:type="dxa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1.</w:t>
            </w: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BF5FC9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Medijski informativni centar – MIC</w:t>
            </w:r>
          </w:p>
        </w:tc>
        <w:tc>
          <w:tcPr>
            <w:tcW w:w="2126" w:type="dxa"/>
          </w:tcPr>
          <w:p w:rsidR="00625BDA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BF5FC9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Nacionalne manjine</w:t>
            </w:r>
          </w:p>
        </w:tc>
        <w:tc>
          <w:tcPr>
            <w:tcW w:w="5670" w:type="dxa"/>
          </w:tcPr>
          <w:p w:rsidR="00AC4F79" w:rsidRDefault="00AC4F7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BF5FC9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Održavanje web portala </w:t>
            </w:r>
            <w:hyperlink r:id="rId5" w:history="1">
              <w:r w:rsidRPr="00E17193">
                <w:rPr>
                  <w:rStyle w:val="Hyperlink"/>
                  <w:rFonts w:ascii="Arial" w:hAnsi="Arial" w:cs="Arial"/>
                  <w:szCs w:val="22"/>
                </w:rPr>
                <w:t>www.romalen.com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839BA" w:rsidRDefault="009839BA" w:rsidP="00625B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BF5FC9" w:rsidRPr="00EA3E57" w:rsidRDefault="00625BDA" w:rsidP="00625B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500,00</w:t>
            </w:r>
          </w:p>
        </w:tc>
      </w:tr>
      <w:tr w:rsidR="00BF5FC9" w:rsidRPr="00EA3E57" w:rsidTr="009839BA">
        <w:tc>
          <w:tcPr>
            <w:tcW w:w="709" w:type="dxa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2.</w:t>
            </w: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BF5FC9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Društvo štovatelja baštine „Bez granica“</w:t>
            </w:r>
          </w:p>
        </w:tc>
        <w:tc>
          <w:tcPr>
            <w:tcW w:w="2126" w:type="dxa"/>
          </w:tcPr>
          <w:p w:rsidR="00625BDA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DC2A6D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</w:t>
            </w:r>
          </w:p>
        </w:tc>
        <w:tc>
          <w:tcPr>
            <w:tcW w:w="5670" w:type="dxa"/>
          </w:tcPr>
          <w:p w:rsidR="00BF5FC9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Organizacije kreativne radionice za pisanje za mlade</w:t>
            </w:r>
          </w:p>
        </w:tc>
        <w:tc>
          <w:tcPr>
            <w:tcW w:w="2268" w:type="dxa"/>
          </w:tcPr>
          <w:p w:rsidR="009839BA" w:rsidRDefault="009839BA" w:rsidP="00625B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BF5FC9" w:rsidRPr="00EA3E57" w:rsidRDefault="00625BDA" w:rsidP="00625B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1.000,00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Kazališna grupa Viktora Cara Emina</w:t>
            </w:r>
          </w:p>
        </w:tc>
        <w:tc>
          <w:tcPr>
            <w:tcW w:w="2126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volontiranje</w:t>
            </w:r>
          </w:p>
        </w:tc>
        <w:tc>
          <w:tcPr>
            <w:tcW w:w="5670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Sudjelovanje na 59. Festivalu hrvatskih kazališnih amatera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1.800,00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Pr="00EA3E57">
              <w:rPr>
                <w:rFonts w:ascii="Arial" w:hAnsi="Arial" w:cs="Arial"/>
                <w:szCs w:val="22"/>
              </w:rPr>
              <w:t>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Udruga „</w:t>
            </w:r>
            <w:proofErr w:type="spellStart"/>
            <w:r>
              <w:rPr>
                <w:rFonts w:ascii="Arial" w:hAnsi="Arial" w:cs="Arial"/>
                <w:szCs w:val="22"/>
              </w:rPr>
              <w:t>Capoeira</w:t>
            </w:r>
            <w:proofErr w:type="spellEnd"/>
            <w:r>
              <w:rPr>
                <w:rFonts w:ascii="Arial" w:hAnsi="Arial" w:cs="Arial"/>
                <w:szCs w:val="22"/>
              </w:rPr>
              <w:t>“</w:t>
            </w:r>
          </w:p>
        </w:tc>
        <w:tc>
          <w:tcPr>
            <w:tcW w:w="2126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međunarodna suradnja</w:t>
            </w:r>
          </w:p>
        </w:tc>
        <w:tc>
          <w:tcPr>
            <w:tcW w:w="5670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Organizacija Međunarodnog </w:t>
            </w:r>
            <w:proofErr w:type="spellStart"/>
            <w:r>
              <w:rPr>
                <w:rFonts w:ascii="Arial" w:hAnsi="Arial" w:cs="Arial"/>
                <w:szCs w:val="22"/>
              </w:rPr>
              <w:t>capoeira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susreta u Rijeci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2.000,00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Pr="00EA3E57">
              <w:rPr>
                <w:rFonts w:ascii="Arial" w:hAnsi="Arial" w:cs="Arial"/>
                <w:szCs w:val="22"/>
              </w:rPr>
              <w:t>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Udruga Slobodna država Rijeka</w:t>
            </w:r>
          </w:p>
        </w:tc>
        <w:tc>
          <w:tcPr>
            <w:tcW w:w="2126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volontiranje</w:t>
            </w:r>
          </w:p>
        </w:tc>
        <w:tc>
          <w:tcPr>
            <w:tcW w:w="5670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Organizacija malonogometnog turnira povodom obilježavanja 360. obljetnice riječkog Grba – dani Sv. Vida (3.000,00 kuna), te sudjelovanje na nogometnom turniru u regiji </w:t>
            </w:r>
            <w:proofErr w:type="spellStart"/>
            <w:r>
              <w:rPr>
                <w:rFonts w:ascii="Arial" w:hAnsi="Arial" w:cs="Arial"/>
                <w:szCs w:val="22"/>
              </w:rPr>
              <w:t>Veneto</w:t>
            </w:r>
            <w:proofErr w:type="spellEnd"/>
            <w:r>
              <w:rPr>
                <w:rFonts w:ascii="Arial" w:hAnsi="Arial" w:cs="Arial"/>
                <w:szCs w:val="22"/>
              </w:rPr>
              <w:t>, Italija (1.000,00 kuna)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4.000,00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Klub prijatelja Grada Trsata</w:t>
            </w:r>
          </w:p>
        </w:tc>
        <w:tc>
          <w:tcPr>
            <w:tcW w:w="2126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Međunarodna suradnja</w:t>
            </w:r>
          </w:p>
        </w:tc>
        <w:tc>
          <w:tcPr>
            <w:tcW w:w="5670" w:type="dxa"/>
          </w:tcPr>
          <w:p w:rsidR="009839BA" w:rsidRDefault="009839BA" w:rsidP="00F85B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Manifestacija „Dani Trsata“ (3.000,00 kuna) i Izložba „Pul Kaštela“ (</w:t>
            </w:r>
            <w:r w:rsidR="00F85BCF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 xml:space="preserve">.000,00 kuna) 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</w:p>
          <w:p w:rsidR="009839BA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5.000,00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Pr="00EA3E57">
              <w:rPr>
                <w:rFonts w:ascii="Arial" w:hAnsi="Arial" w:cs="Arial"/>
                <w:szCs w:val="22"/>
              </w:rPr>
              <w:t>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Udruga Djeci s ljubavlju</w:t>
            </w:r>
          </w:p>
        </w:tc>
        <w:tc>
          <w:tcPr>
            <w:tcW w:w="2126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Međunarodna suradnja</w:t>
            </w:r>
          </w:p>
        </w:tc>
        <w:tc>
          <w:tcPr>
            <w:tcW w:w="5670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Prikazivanje edukativnog filma „Otvori oči“ za djecu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8.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Fiume </w:t>
            </w:r>
            <w:proofErr w:type="spellStart"/>
            <w:r>
              <w:rPr>
                <w:rFonts w:ascii="Arial" w:hAnsi="Arial" w:cs="Arial"/>
                <w:szCs w:val="22"/>
              </w:rPr>
              <w:t>Midnight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Team Croatia</w:t>
            </w:r>
          </w:p>
        </w:tc>
        <w:tc>
          <w:tcPr>
            <w:tcW w:w="2126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međunarodna suradnja</w:t>
            </w:r>
          </w:p>
        </w:tc>
        <w:tc>
          <w:tcPr>
            <w:tcW w:w="5670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Organizacija Međunarodnog natjecanja „</w:t>
            </w:r>
            <w:proofErr w:type="spellStart"/>
            <w:r>
              <w:rPr>
                <w:rFonts w:ascii="Arial" w:hAnsi="Arial" w:cs="Arial"/>
                <w:szCs w:val="22"/>
              </w:rPr>
              <w:t>Warmup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style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2019“ 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  <w:tr w:rsidR="009839BA" w:rsidRPr="00EA3E57" w:rsidTr="009839BA">
        <w:tc>
          <w:tcPr>
            <w:tcW w:w="709" w:type="dxa"/>
            <w:tcBorders>
              <w:bottom w:val="single" w:sz="4" w:space="0" w:color="auto"/>
            </w:tcBorders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9.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Fakultetski odbor svih studenata Medicinskog fakulteta u Rijeci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međunarodna suradnja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 Kongres Hitne medicine s međunarodnim sudjelovanjem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  <w:tr w:rsidR="009839BA" w:rsidRPr="00EA3E57" w:rsidTr="009839BA">
        <w:tc>
          <w:tcPr>
            <w:tcW w:w="709" w:type="dxa"/>
            <w:tcBorders>
              <w:bottom w:val="single" w:sz="4" w:space="0" w:color="auto"/>
            </w:tcBorders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lastRenderedPageBreak/>
              <w:t>10.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Udruga studenata biotehnologije Rijeka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Sudjelovanje na STEM </w:t>
            </w:r>
            <w:proofErr w:type="spellStart"/>
            <w:r>
              <w:rPr>
                <w:rFonts w:ascii="Arial" w:hAnsi="Arial" w:cs="Arial"/>
                <w:szCs w:val="22"/>
              </w:rPr>
              <w:t>games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2019. godina u Poreču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  <w:tr w:rsidR="009839BA" w:rsidRPr="00EA3E57" w:rsidTr="009839BA">
        <w:tc>
          <w:tcPr>
            <w:tcW w:w="709" w:type="dxa"/>
            <w:tcBorders>
              <w:bottom w:val="single" w:sz="4" w:space="0" w:color="auto"/>
            </w:tcBorders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Udruga AHA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Projekt Hrvatska – biciklistički raj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9BA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</w:tbl>
    <w:p w:rsidR="00BF5FC9" w:rsidRDefault="00BF5FC9" w:rsidP="00DC2A6D">
      <w:pPr>
        <w:jc w:val="center"/>
      </w:pPr>
    </w:p>
    <w:sectPr w:rsidR="00BF5FC9" w:rsidSect="00AC4F79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1889"/>
    <w:rsid w:val="00002338"/>
    <w:rsid w:val="00003377"/>
    <w:rsid w:val="00006706"/>
    <w:rsid w:val="00011CE6"/>
    <w:rsid w:val="000134AB"/>
    <w:rsid w:val="00020021"/>
    <w:rsid w:val="000211A1"/>
    <w:rsid w:val="0002153E"/>
    <w:rsid w:val="000238E8"/>
    <w:rsid w:val="00023A6C"/>
    <w:rsid w:val="00025D8A"/>
    <w:rsid w:val="00026405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5189"/>
    <w:rsid w:val="0016557A"/>
    <w:rsid w:val="00167BF4"/>
    <w:rsid w:val="00171766"/>
    <w:rsid w:val="001738E8"/>
    <w:rsid w:val="00175D25"/>
    <w:rsid w:val="00177203"/>
    <w:rsid w:val="001816CF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01C4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3E3F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67AC0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F1D6B"/>
    <w:rsid w:val="004F2C2C"/>
    <w:rsid w:val="004F3193"/>
    <w:rsid w:val="004F4643"/>
    <w:rsid w:val="004F6B4E"/>
    <w:rsid w:val="004F7C87"/>
    <w:rsid w:val="00500606"/>
    <w:rsid w:val="0050388B"/>
    <w:rsid w:val="00504A8B"/>
    <w:rsid w:val="00505483"/>
    <w:rsid w:val="0050626C"/>
    <w:rsid w:val="00510CEE"/>
    <w:rsid w:val="0051213A"/>
    <w:rsid w:val="0051465D"/>
    <w:rsid w:val="00514C1C"/>
    <w:rsid w:val="00516571"/>
    <w:rsid w:val="005179FF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25BDA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757EB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39BA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4F79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4F5E"/>
    <w:rsid w:val="00B96335"/>
    <w:rsid w:val="00BA30DD"/>
    <w:rsid w:val="00BA3514"/>
    <w:rsid w:val="00BA35A6"/>
    <w:rsid w:val="00BA488F"/>
    <w:rsid w:val="00BA4A9A"/>
    <w:rsid w:val="00BB14BC"/>
    <w:rsid w:val="00BC16D4"/>
    <w:rsid w:val="00BC393A"/>
    <w:rsid w:val="00BC3F92"/>
    <w:rsid w:val="00BD1663"/>
    <w:rsid w:val="00BD1865"/>
    <w:rsid w:val="00BD3EBB"/>
    <w:rsid w:val="00BE0162"/>
    <w:rsid w:val="00BE4DDE"/>
    <w:rsid w:val="00BE6564"/>
    <w:rsid w:val="00BF0E42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90174"/>
    <w:rsid w:val="00C96D9C"/>
    <w:rsid w:val="00C97EB3"/>
    <w:rsid w:val="00CA12D3"/>
    <w:rsid w:val="00CA1813"/>
    <w:rsid w:val="00CA34D4"/>
    <w:rsid w:val="00CA4661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6E27"/>
    <w:rsid w:val="00E2731B"/>
    <w:rsid w:val="00E3129C"/>
    <w:rsid w:val="00E348D7"/>
    <w:rsid w:val="00E34949"/>
    <w:rsid w:val="00E36117"/>
    <w:rsid w:val="00E3789B"/>
    <w:rsid w:val="00E41E8E"/>
    <w:rsid w:val="00E512D1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86CAD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1014A"/>
    <w:rsid w:val="00F114D9"/>
    <w:rsid w:val="00F1299B"/>
    <w:rsid w:val="00F152C4"/>
    <w:rsid w:val="00F15C2A"/>
    <w:rsid w:val="00F17E3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5BCF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mal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2</cp:revision>
  <cp:lastPrinted>2019-06-28T07:37:00Z</cp:lastPrinted>
  <dcterms:created xsi:type="dcterms:W3CDTF">2019-07-01T09:00:00Z</dcterms:created>
  <dcterms:modified xsi:type="dcterms:W3CDTF">2019-07-01T09:00:00Z</dcterms:modified>
</cp:coreProperties>
</file>