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9BA" w:rsidRDefault="00E34949" w:rsidP="00AC4F79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</w:rPr>
        <w:tab/>
      </w:r>
      <w:r w:rsidRPr="00A609D9">
        <w:rPr>
          <w:rFonts w:ascii="Arial" w:hAnsi="Arial" w:cs="Arial"/>
          <w:szCs w:val="22"/>
        </w:rPr>
        <w:t xml:space="preserve">Povjerenstvo za procjenu </w:t>
      </w:r>
      <w:r>
        <w:rPr>
          <w:rFonts w:ascii="Arial" w:hAnsi="Arial" w:cs="Arial"/>
          <w:szCs w:val="22"/>
        </w:rPr>
        <w:t xml:space="preserve">prijava na Otvoreni natječaj za male potpore </w:t>
      </w:r>
      <w:r w:rsidR="003F5D68">
        <w:rPr>
          <w:rFonts w:ascii="Arial" w:hAnsi="Arial" w:cs="Arial"/>
          <w:szCs w:val="22"/>
        </w:rPr>
        <w:t>j</w:t>
      </w:r>
      <w:r>
        <w:rPr>
          <w:rFonts w:ascii="Arial" w:hAnsi="Arial" w:cs="Arial"/>
          <w:szCs w:val="22"/>
        </w:rPr>
        <w:t xml:space="preserve">e u periodu od 1. </w:t>
      </w:r>
      <w:r w:rsidR="00FB48D0">
        <w:rPr>
          <w:rFonts w:ascii="Arial" w:hAnsi="Arial" w:cs="Arial"/>
          <w:szCs w:val="22"/>
        </w:rPr>
        <w:t xml:space="preserve">listopada do </w:t>
      </w:r>
      <w:r w:rsidR="00991DE9">
        <w:rPr>
          <w:rFonts w:ascii="Arial" w:hAnsi="Arial" w:cs="Arial"/>
          <w:szCs w:val="22"/>
        </w:rPr>
        <w:t>3</w:t>
      </w:r>
      <w:r w:rsidR="00FB48D0">
        <w:rPr>
          <w:rFonts w:ascii="Arial" w:hAnsi="Arial" w:cs="Arial"/>
          <w:szCs w:val="22"/>
        </w:rPr>
        <w:t>1. prosinca</w:t>
      </w:r>
      <w:r>
        <w:rPr>
          <w:rFonts w:ascii="Arial" w:hAnsi="Arial" w:cs="Arial"/>
          <w:szCs w:val="22"/>
        </w:rPr>
        <w:t xml:space="preserve"> 2019. godine zaprimilo </w:t>
      </w:r>
      <w:r w:rsidR="00BC5C5E">
        <w:rPr>
          <w:rFonts w:ascii="Arial" w:hAnsi="Arial" w:cs="Arial"/>
          <w:szCs w:val="22"/>
        </w:rPr>
        <w:t>10</w:t>
      </w:r>
      <w:r>
        <w:rPr>
          <w:rFonts w:ascii="Arial" w:hAnsi="Arial" w:cs="Arial"/>
          <w:szCs w:val="22"/>
        </w:rPr>
        <w:t xml:space="preserve"> prijava neprofitnih organizacija </w:t>
      </w:r>
      <w:r w:rsidR="003F5D68">
        <w:rPr>
          <w:rFonts w:ascii="Arial" w:hAnsi="Arial" w:cs="Arial"/>
          <w:szCs w:val="22"/>
        </w:rPr>
        <w:t>za sufinanciranje njihovih projekata ili projektnih aktivnosti</w:t>
      </w:r>
      <w:r>
        <w:rPr>
          <w:rFonts w:ascii="Arial" w:hAnsi="Arial" w:cs="Arial"/>
          <w:szCs w:val="22"/>
        </w:rPr>
        <w:t xml:space="preserve"> sukladno kriterijima Otvorenog natječaja</w:t>
      </w:r>
      <w:r w:rsidR="003F5D68">
        <w:rPr>
          <w:rFonts w:ascii="Arial" w:hAnsi="Arial" w:cs="Arial"/>
          <w:szCs w:val="22"/>
        </w:rPr>
        <w:t xml:space="preserve"> za male potpore. Temeljem članka 25. i članka 26. Pravilnika o financiranju programa i projekata iz proračuna Grada Rijeke </w:t>
      </w:r>
      <w:r w:rsidR="004B5D8C" w:rsidRPr="0048530A">
        <w:rPr>
          <w:rFonts w:ascii="Arial" w:hAnsi="Arial" w:cs="Arial"/>
          <w:b/>
        </w:rPr>
        <w:t>(„Službene novine Grada Rijeke“ broj 15/18)</w:t>
      </w:r>
      <w:r w:rsidR="004B5D8C">
        <w:rPr>
          <w:rFonts w:ascii="Arial" w:hAnsi="Arial" w:cs="Arial"/>
          <w:b/>
        </w:rPr>
        <w:t>,</w:t>
      </w:r>
      <w:r w:rsidR="004B5D8C">
        <w:rPr>
          <w:rFonts w:ascii="Arial" w:hAnsi="Arial" w:cs="Arial"/>
        </w:rPr>
        <w:t xml:space="preserve"> </w:t>
      </w:r>
      <w:r w:rsidR="003F5D68">
        <w:rPr>
          <w:rFonts w:ascii="Arial" w:hAnsi="Arial" w:cs="Arial"/>
          <w:szCs w:val="22"/>
        </w:rPr>
        <w:t xml:space="preserve">Gradonačelnik je donio odluke o </w:t>
      </w:r>
      <w:r w:rsidR="003F5D68" w:rsidRPr="004B5D8C">
        <w:rPr>
          <w:rFonts w:ascii="Arial" w:hAnsi="Arial" w:cs="Arial"/>
          <w:color w:val="FF0000"/>
          <w:szCs w:val="22"/>
        </w:rPr>
        <w:t>financiranju</w:t>
      </w:r>
      <w:r w:rsidR="00AC4F79" w:rsidRPr="004B5D8C">
        <w:rPr>
          <w:rFonts w:ascii="Arial" w:hAnsi="Arial" w:cs="Arial"/>
          <w:color w:val="FF0000"/>
          <w:szCs w:val="22"/>
        </w:rPr>
        <w:t xml:space="preserve"> </w:t>
      </w:r>
      <w:r w:rsidR="00BC5C5E">
        <w:rPr>
          <w:rFonts w:ascii="Arial" w:hAnsi="Arial" w:cs="Arial"/>
          <w:color w:val="FF0000"/>
          <w:szCs w:val="22"/>
        </w:rPr>
        <w:t xml:space="preserve">6 </w:t>
      </w:r>
      <w:r w:rsidR="00DC2A6D" w:rsidRPr="004B5D8C">
        <w:rPr>
          <w:rFonts w:ascii="Arial" w:hAnsi="Arial" w:cs="Arial"/>
          <w:color w:val="FF0000"/>
          <w:szCs w:val="22"/>
        </w:rPr>
        <w:t xml:space="preserve">zaprimljenih </w:t>
      </w:r>
      <w:r w:rsidR="003F5D68" w:rsidRPr="004B5D8C">
        <w:rPr>
          <w:rFonts w:ascii="Arial" w:hAnsi="Arial" w:cs="Arial"/>
          <w:color w:val="FF0000"/>
          <w:szCs w:val="22"/>
        </w:rPr>
        <w:t>prijava dok financiranje</w:t>
      </w:r>
      <w:r w:rsidR="00AC4F79" w:rsidRPr="004B5D8C">
        <w:rPr>
          <w:rFonts w:ascii="Arial" w:hAnsi="Arial" w:cs="Arial"/>
          <w:color w:val="FF0000"/>
          <w:szCs w:val="22"/>
        </w:rPr>
        <w:t xml:space="preserve"> </w:t>
      </w:r>
      <w:r w:rsidR="00BC5C5E">
        <w:rPr>
          <w:rFonts w:ascii="Arial" w:hAnsi="Arial" w:cs="Arial"/>
          <w:color w:val="FF0000"/>
          <w:szCs w:val="22"/>
        </w:rPr>
        <w:t>4 prijave nije odobreno.</w:t>
      </w:r>
    </w:p>
    <w:p w:rsidR="00BC5C5E" w:rsidRPr="004B5D8C" w:rsidRDefault="00BC5C5E" w:rsidP="00AC4F79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color w:val="FF0000"/>
          <w:szCs w:val="22"/>
        </w:rPr>
      </w:pPr>
    </w:p>
    <w:p w:rsidR="00BF5FC9" w:rsidRPr="00AC4F79" w:rsidRDefault="00E34949" w:rsidP="00AC4F79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  <w:r w:rsidRPr="006505F1">
        <w:rPr>
          <w:rFonts w:ascii="Arial" w:hAnsi="Arial" w:cs="Arial"/>
          <w:b/>
        </w:rPr>
        <w:t xml:space="preserve">Tabela 1. </w:t>
      </w:r>
      <w:r w:rsidR="00764B5B">
        <w:rPr>
          <w:rFonts w:ascii="Arial" w:hAnsi="Arial" w:cs="Arial"/>
          <w:b/>
        </w:rPr>
        <w:t xml:space="preserve"> </w:t>
      </w:r>
      <w:bookmarkStart w:id="0" w:name="_GoBack"/>
      <w:r w:rsidR="00764B5B">
        <w:rPr>
          <w:rFonts w:ascii="Arial" w:hAnsi="Arial" w:cs="Arial"/>
          <w:b/>
        </w:rPr>
        <w:t xml:space="preserve">Rezultati Otvorenog natječaja za male  potpore </w:t>
      </w:r>
      <w:r w:rsidR="00BF0E42">
        <w:rPr>
          <w:rFonts w:ascii="Arial" w:hAnsi="Arial" w:cs="Arial"/>
          <w:b/>
        </w:rPr>
        <w:t xml:space="preserve">od 1. </w:t>
      </w:r>
      <w:r w:rsidR="00DB66F4">
        <w:rPr>
          <w:rFonts w:ascii="Arial" w:hAnsi="Arial" w:cs="Arial"/>
          <w:b/>
        </w:rPr>
        <w:t>listopada</w:t>
      </w:r>
      <w:r w:rsidR="00BF0E42">
        <w:rPr>
          <w:rFonts w:ascii="Arial" w:hAnsi="Arial" w:cs="Arial"/>
          <w:b/>
        </w:rPr>
        <w:t xml:space="preserve"> do 3</w:t>
      </w:r>
      <w:r w:rsidR="00DB66F4">
        <w:rPr>
          <w:rFonts w:ascii="Arial" w:hAnsi="Arial" w:cs="Arial"/>
          <w:b/>
        </w:rPr>
        <w:t>1</w:t>
      </w:r>
      <w:r w:rsidR="00BF0E42">
        <w:rPr>
          <w:rFonts w:ascii="Arial" w:hAnsi="Arial" w:cs="Arial"/>
          <w:b/>
        </w:rPr>
        <w:t xml:space="preserve">. </w:t>
      </w:r>
      <w:r w:rsidR="00DB66F4">
        <w:rPr>
          <w:rFonts w:ascii="Arial" w:hAnsi="Arial" w:cs="Arial"/>
          <w:b/>
        </w:rPr>
        <w:t>prosinca</w:t>
      </w:r>
      <w:r w:rsidR="00764B5B">
        <w:rPr>
          <w:rFonts w:ascii="Arial" w:hAnsi="Arial" w:cs="Arial"/>
          <w:b/>
        </w:rPr>
        <w:t xml:space="preserve"> 2019. godine</w:t>
      </w:r>
      <w:bookmarkEnd w:id="0"/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3315"/>
        <w:gridCol w:w="2658"/>
        <w:gridCol w:w="4939"/>
        <w:gridCol w:w="2573"/>
      </w:tblGrid>
      <w:tr w:rsidR="00BF5FC9" w:rsidRPr="00EA3E57" w:rsidTr="00536223">
        <w:trPr>
          <w:trHeight w:val="517"/>
        </w:trPr>
        <w:tc>
          <w:tcPr>
            <w:tcW w:w="690" w:type="dxa"/>
            <w:shd w:val="pct10" w:color="auto" w:fill="auto"/>
          </w:tcPr>
          <w:p w:rsidR="00BF5FC9" w:rsidRPr="00EA3E57" w:rsidRDefault="00BF5FC9" w:rsidP="00114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  <w:r w:rsidRPr="00EA3E57">
              <w:rPr>
                <w:rFonts w:ascii="Arial" w:hAnsi="Arial" w:cs="Arial"/>
                <w:b/>
                <w:szCs w:val="22"/>
              </w:rPr>
              <w:t>Red. broj</w:t>
            </w:r>
          </w:p>
        </w:tc>
        <w:tc>
          <w:tcPr>
            <w:tcW w:w="3315" w:type="dxa"/>
            <w:shd w:val="pct10" w:color="auto" w:fill="auto"/>
          </w:tcPr>
          <w:p w:rsidR="00BF5FC9" w:rsidRPr="00EA3E57" w:rsidRDefault="00BF5FC9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EA3E57">
              <w:rPr>
                <w:rFonts w:ascii="Arial" w:hAnsi="Arial" w:cs="Arial"/>
                <w:b/>
                <w:szCs w:val="22"/>
              </w:rPr>
              <w:t>Naziv neprofitne organizacije</w:t>
            </w:r>
          </w:p>
        </w:tc>
        <w:tc>
          <w:tcPr>
            <w:tcW w:w="2658" w:type="dxa"/>
            <w:shd w:val="pct10" w:color="auto" w:fill="auto"/>
          </w:tcPr>
          <w:p w:rsidR="00DC2A6D" w:rsidRDefault="00DC2A6D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EA3E57" w:rsidRDefault="00BF5FC9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EA3E57">
              <w:rPr>
                <w:rFonts w:ascii="Arial" w:hAnsi="Arial" w:cs="Arial"/>
                <w:b/>
                <w:szCs w:val="22"/>
              </w:rPr>
              <w:t>Prioritetno područje</w:t>
            </w:r>
          </w:p>
        </w:tc>
        <w:tc>
          <w:tcPr>
            <w:tcW w:w="4939" w:type="dxa"/>
            <w:shd w:val="pct10" w:color="auto" w:fill="auto"/>
          </w:tcPr>
          <w:p w:rsidR="00DC2A6D" w:rsidRDefault="00DC2A6D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EA3E57" w:rsidRDefault="00BF5FC9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EA3E57">
              <w:rPr>
                <w:rFonts w:ascii="Arial" w:hAnsi="Arial" w:cs="Arial"/>
                <w:b/>
                <w:szCs w:val="22"/>
              </w:rPr>
              <w:t>Naziv Projekta /Aktivnosti</w:t>
            </w:r>
          </w:p>
        </w:tc>
        <w:tc>
          <w:tcPr>
            <w:tcW w:w="2573" w:type="dxa"/>
            <w:shd w:val="pct10" w:color="auto" w:fill="auto"/>
          </w:tcPr>
          <w:p w:rsidR="00BF5FC9" w:rsidRPr="00EA3E57" w:rsidRDefault="00BF5FC9" w:rsidP="00114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  <w:r w:rsidRPr="00EA3E57">
              <w:rPr>
                <w:rFonts w:ascii="Arial" w:hAnsi="Arial" w:cs="Arial"/>
                <w:b/>
                <w:szCs w:val="22"/>
              </w:rPr>
              <w:t>Odobreni iznos/kn</w:t>
            </w:r>
          </w:p>
        </w:tc>
      </w:tr>
      <w:tr w:rsidR="00452883" w:rsidRPr="00EA3E57" w:rsidTr="00536223">
        <w:trPr>
          <w:trHeight w:val="649"/>
        </w:trPr>
        <w:tc>
          <w:tcPr>
            <w:tcW w:w="690" w:type="dxa"/>
          </w:tcPr>
          <w:p w:rsidR="00452883" w:rsidRPr="00EA3E57" w:rsidRDefault="00452883" w:rsidP="00452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 w:rsidRPr="00EA3E57">
              <w:rPr>
                <w:rFonts w:ascii="Arial" w:hAnsi="Arial" w:cs="Arial"/>
                <w:szCs w:val="22"/>
              </w:rPr>
              <w:t>1.</w:t>
            </w:r>
          </w:p>
          <w:p w:rsidR="00452883" w:rsidRPr="00EA3E57" w:rsidRDefault="00452883" w:rsidP="00452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315" w:type="dxa"/>
          </w:tcPr>
          <w:p w:rsidR="00452883" w:rsidRDefault="00452883" w:rsidP="00452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Udruga vinara i vinogradara Srdoči</w:t>
            </w:r>
          </w:p>
        </w:tc>
        <w:tc>
          <w:tcPr>
            <w:tcW w:w="2658" w:type="dxa"/>
          </w:tcPr>
          <w:p w:rsidR="00452883" w:rsidRDefault="00452883" w:rsidP="00452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Međunarodna suradnja</w:t>
            </w:r>
          </w:p>
        </w:tc>
        <w:tc>
          <w:tcPr>
            <w:tcW w:w="4939" w:type="dxa"/>
          </w:tcPr>
          <w:p w:rsidR="00452883" w:rsidRDefault="00452883" w:rsidP="00452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Završne aktivnosti Projekta Riječki šampanjac</w:t>
            </w:r>
          </w:p>
        </w:tc>
        <w:tc>
          <w:tcPr>
            <w:tcW w:w="2573" w:type="dxa"/>
          </w:tcPr>
          <w:p w:rsidR="00452883" w:rsidRDefault="00452883" w:rsidP="0045288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5.750,00</w:t>
            </w:r>
          </w:p>
        </w:tc>
      </w:tr>
      <w:tr w:rsidR="00452883" w:rsidRPr="00EA3E57" w:rsidTr="00536223">
        <w:trPr>
          <w:trHeight w:val="899"/>
        </w:trPr>
        <w:tc>
          <w:tcPr>
            <w:tcW w:w="690" w:type="dxa"/>
          </w:tcPr>
          <w:p w:rsidR="00452883" w:rsidRPr="00EA3E57" w:rsidRDefault="00B805A4" w:rsidP="00452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3315" w:type="dxa"/>
          </w:tcPr>
          <w:p w:rsidR="00452883" w:rsidRDefault="00B805A4" w:rsidP="00452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Plesna grupa Flame</w:t>
            </w:r>
          </w:p>
        </w:tc>
        <w:tc>
          <w:tcPr>
            <w:tcW w:w="2658" w:type="dxa"/>
          </w:tcPr>
          <w:p w:rsidR="00452883" w:rsidRDefault="00B805A4" w:rsidP="00452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Mladi, Međunarodna suradnja</w:t>
            </w:r>
          </w:p>
        </w:tc>
        <w:tc>
          <w:tcPr>
            <w:tcW w:w="4939" w:type="dxa"/>
          </w:tcPr>
          <w:p w:rsidR="00452883" w:rsidRDefault="00B805A4" w:rsidP="00452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Sudjelovanje na Međunarodnom plesnom natjecanju „5678 fest“ u Beogradu, Srbija</w:t>
            </w:r>
          </w:p>
        </w:tc>
        <w:tc>
          <w:tcPr>
            <w:tcW w:w="2573" w:type="dxa"/>
          </w:tcPr>
          <w:p w:rsidR="00452883" w:rsidRDefault="000336C0" w:rsidP="0045288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3.000,00</w:t>
            </w:r>
          </w:p>
        </w:tc>
      </w:tr>
      <w:tr w:rsidR="000336C0" w:rsidRPr="00EA3E57" w:rsidTr="00536223">
        <w:trPr>
          <w:trHeight w:val="649"/>
        </w:trPr>
        <w:tc>
          <w:tcPr>
            <w:tcW w:w="690" w:type="dxa"/>
          </w:tcPr>
          <w:p w:rsidR="000336C0" w:rsidRDefault="000336C0" w:rsidP="00452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3315" w:type="dxa"/>
          </w:tcPr>
          <w:p w:rsidR="000336C0" w:rsidRDefault="000336C0" w:rsidP="00452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Udruga Hrvatsko-srpsko prijateljstvo</w:t>
            </w:r>
          </w:p>
        </w:tc>
        <w:tc>
          <w:tcPr>
            <w:tcW w:w="2658" w:type="dxa"/>
          </w:tcPr>
          <w:p w:rsidR="000336C0" w:rsidRDefault="000336C0" w:rsidP="00452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Nacionalne manjine</w:t>
            </w:r>
          </w:p>
        </w:tc>
        <w:tc>
          <w:tcPr>
            <w:tcW w:w="4939" w:type="dxa"/>
          </w:tcPr>
          <w:p w:rsidR="000336C0" w:rsidRDefault="000336C0" w:rsidP="00452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Organizacija Manifestacije 24. Šahovski turnir prijateljstva nacionalnih manjina</w:t>
            </w:r>
          </w:p>
        </w:tc>
        <w:tc>
          <w:tcPr>
            <w:tcW w:w="2573" w:type="dxa"/>
          </w:tcPr>
          <w:p w:rsidR="000336C0" w:rsidRDefault="000336C0" w:rsidP="0045288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2.000,00</w:t>
            </w:r>
          </w:p>
        </w:tc>
      </w:tr>
      <w:tr w:rsidR="000336C0" w:rsidRPr="00EA3E57" w:rsidTr="00536223">
        <w:trPr>
          <w:trHeight w:val="636"/>
        </w:trPr>
        <w:tc>
          <w:tcPr>
            <w:tcW w:w="690" w:type="dxa"/>
          </w:tcPr>
          <w:p w:rsidR="000336C0" w:rsidRDefault="000336C0" w:rsidP="00452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3315" w:type="dxa"/>
          </w:tcPr>
          <w:p w:rsidR="000336C0" w:rsidRDefault="000336C0" w:rsidP="00452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Zajednica naroda BIH</w:t>
            </w:r>
          </w:p>
        </w:tc>
        <w:tc>
          <w:tcPr>
            <w:tcW w:w="2658" w:type="dxa"/>
          </w:tcPr>
          <w:p w:rsidR="000336C0" w:rsidRDefault="000336C0" w:rsidP="00452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Nacionalne manjine</w:t>
            </w:r>
          </w:p>
        </w:tc>
        <w:tc>
          <w:tcPr>
            <w:tcW w:w="4939" w:type="dxa"/>
          </w:tcPr>
          <w:p w:rsidR="000336C0" w:rsidRDefault="000336C0" w:rsidP="00033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Obilježavanje Dana državnosti BIH</w:t>
            </w:r>
          </w:p>
        </w:tc>
        <w:tc>
          <w:tcPr>
            <w:tcW w:w="2573" w:type="dxa"/>
          </w:tcPr>
          <w:p w:rsidR="000336C0" w:rsidRDefault="000336C0" w:rsidP="0045288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1.000,00</w:t>
            </w:r>
          </w:p>
        </w:tc>
      </w:tr>
      <w:tr w:rsidR="000336C0" w:rsidRPr="00EA3E57" w:rsidTr="00536223">
        <w:trPr>
          <w:trHeight w:val="649"/>
        </w:trPr>
        <w:tc>
          <w:tcPr>
            <w:tcW w:w="690" w:type="dxa"/>
          </w:tcPr>
          <w:p w:rsidR="000336C0" w:rsidRDefault="000336C0" w:rsidP="00452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3315" w:type="dxa"/>
          </w:tcPr>
          <w:p w:rsidR="000336C0" w:rsidRDefault="000336C0" w:rsidP="00452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Istra film</w:t>
            </w:r>
          </w:p>
        </w:tc>
        <w:tc>
          <w:tcPr>
            <w:tcW w:w="2658" w:type="dxa"/>
          </w:tcPr>
          <w:p w:rsidR="000336C0" w:rsidRDefault="000336C0" w:rsidP="00452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Međunarodna suradnja</w:t>
            </w:r>
          </w:p>
        </w:tc>
        <w:tc>
          <w:tcPr>
            <w:tcW w:w="4939" w:type="dxa"/>
          </w:tcPr>
          <w:p w:rsidR="000336C0" w:rsidRDefault="000336C0" w:rsidP="00033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Gostovanje na History Film Festivalu u Srbiji</w:t>
            </w:r>
          </w:p>
        </w:tc>
        <w:tc>
          <w:tcPr>
            <w:tcW w:w="2573" w:type="dxa"/>
          </w:tcPr>
          <w:p w:rsidR="000336C0" w:rsidRDefault="000336C0" w:rsidP="0045288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1.000,00</w:t>
            </w:r>
          </w:p>
        </w:tc>
      </w:tr>
      <w:tr w:rsidR="000336C0" w:rsidRPr="00EA3E57" w:rsidTr="00536223">
        <w:trPr>
          <w:trHeight w:val="400"/>
        </w:trPr>
        <w:tc>
          <w:tcPr>
            <w:tcW w:w="690" w:type="dxa"/>
          </w:tcPr>
          <w:p w:rsidR="000336C0" w:rsidRDefault="000336C0" w:rsidP="00452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6. </w:t>
            </w:r>
          </w:p>
        </w:tc>
        <w:tc>
          <w:tcPr>
            <w:tcW w:w="3315" w:type="dxa"/>
          </w:tcPr>
          <w:p w:rsidR="000336C0" w:rsidRDefault="000336C0" w:rsidP="00452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Udruga proizvođača igara PGŽ</w:t>
            </w:r>
          </w:p>
        </w:tc>
        <w:tc>
          <w:tcPr>
            <w:tcW w:w="2658" w:type="dxa"/>
          </w:tcPr>
          <w:p w:rsidR="000336C0" w:rsidRDefault="000336C0" w:rsidP="00452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Mladi</w:t>
            </w:r>
          </w:p>
        </w:tc>
        <w:tc>
          <w:tcPr>
            <w:tcW w:w="4939" w:type="dxa"/>
          </w:tcPr>
          <w:p w:rsidR="000336C0" w:rsidRDefault="000336C0" w:rsidP="00033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Organizacija Game maker radionice za mlade</w:t>
            </w:r>
          </w:p>
        </w:tc>
        <w:tc>
          <w:tcPr>
            <w:tcW w:w="2573" w:type="dxa"/>
          </w:tcPr>
          <w:p w:rsidR="000336C0" w:rsidRDefault="000336C0" w:rsidP="0045288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2.000,00</w:t>
            </w:r>
          </w:p>
        </w:tc>
      </w:tr>
      <w:tr w:rsidR="000336C0" w:rsidRPr="000336C0" w:rsidTr="00536223">
        <w:trPr>
          <w:trHeight w:val="456"/>
        </w:trPr>
        <w:tc>
          <w:tcPr>
            <w:tcW w:w="690" w:type="dxa"/>
          </w:tcPr>
          <w:p w:rsidR="00452883" w:rsidRPr="000336C0" w:rsidRDefault="00BC5C5E" w:rsidP="00452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  <w:r w:rsidR="00452883" w:rsidRPr="000336C0">
              <w:rPr>
                <w:rFonts w:ascii="Arial" w:hAnsi="Arial" w:cs="Arial"/>
                <w:szCs w:val="22"/>
              </w:rPr>
              <w:t>.</w:t>
            </w:r>
          </w:p>
          <w:p w:rsidR="00452883" w:rsidRPr="000336C0" w:rsidRDefault="00452883" w:rsidP="00452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315" w:type="dxa"/>
          </w:tcPr>
          <w:p w:rsidR="00452883" w:rsidRPr="000336C0" w:rsidRDefault="00452883" w:rsidP="00452883">
            <w:pPr>
              <w:rPr>
                <w:rFonts w:ascii="Arial" w:hAnsi="Arial" w:cs="Arial"/>
              </w:rPr>
            </w:pPr>
            <w:r w:rsidRPr="000336C0">
              <w:rPr>
                <w:rFonts w:ascii="Arial" w:hAnsi="Arial" w:cs="Arial"/>
              </w:rPr>
              <w:t>Hrv. književno društvo</w:t>
            </w:r>
          </w:p>
        </w:tc>
        <w:tc>
          <w:tcPr>
            <w:tcW w:w="2658" w:type="dxa"/>
          </w:tcPr>
          <w:p w:rsidR="00452883" w:rsidRPr="000336C0" w:rsidRDefault="000336C0" w:rsidP="00033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</w:tc>
        <w:tc>
          <w:tcPr>
            <w:tcW w:w="4939" w:type="dxa"/>
          </w:tcPr>
          <w:p w:rsidR="00452883" w:rsidRPr="000336C0" w:rsidRDefault="00452883" w:rsidP="00452883">
            <w:pPr>
              <w:rPr>
                <w:rFonts w:ascii="Arial" w:hAnsi="Arial" w:cs="Arial"/>
              </w:rPr>
            </w:pPr>
            <w:r w:rsidRPr="000336C0">
              <w:rPr>
                <w:rFonts w:ascii="Arial" w:hAnsi="Arial" w:cs="Arial"/>
              </w:rPr>
              <w:t>Izrada bojanke za djecu</w:t>
            </w:r>
            <w:r w:rsidR="000336C0">
              <w:rPr>
                <w:rFonts w:ascii="Arial" w:hAnsi="Arial" w:cs="Arial"/>
              </w:rPr>
              <w:t xml:space="preserve"> (korisnici: djeca)</w:t>
            </w:r>
          </w:p>
        </w:tc>
        <w:tc>
          <w:tcPr>
            <w:tcW w:w="2573" w:type="dxa"/>
          </w:tcPr>
          <w:p w:rsidR="00452883" w:rsidRPr="000336C0" w:rsidRDefault="000336C0" w:rsidP="0045288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ODOBRENO</w:t>
            </w:r>
          </w:p>
        </w:tc>
      </w:tr>
      <w:tr w:rsidR="000336C0" w:rsidRPr="000336C0" w:rsidTr="00536223">
        <w:trPr>
          <w:trHeight w:val="456"/>
        </w:trPr>
        <w:tc>
          <w:tcPr>
            <w:tcW w:w="690" w:type="dxa"/>
          </w:tcPr>
          <w:p w:rsidR="00452883" w:rsidRPr="000336C0" w:rsidRDefault="00BC5C5E" w:rsidP="00452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</w:t>
            </w:r>
            <w:r w:rsidR="00452883" w:rsidRPr="000336C0">
              <w:rPr>
                <w:rFonts w:ascii="Arial" w:hAnsi="Arial" w:cs="Arial"/>
                <w:szCs w:val="22"/>
              </w:rPr>
              <w:t>.</w:t>
            </w:r>
          </w:p>
          <w:p w:rsidR="00452883" w:rsidRPr="000336C0" w:rsidRDefault="00452883" w:rsidP="00452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315" w:type="dxa"/>
          </w:tcPr>
          <w:p w:rsidR="00452883" w:rsidRPr="000336C0" w:rsidRDefault="00452883" w:rsidP="00452883">
            <w:pPr>
              <w:rPr>
                <w:rFonts w:ascii="Arial" w:hAnsi="Arial" w:cs="Arial"/>
              </w:rPr>
            </w:pPr>
            <w:r w:rsidRPr="000336C0">
              <w:rPr>
                <w:rFonts w:ascii="Arial" w:hAnsi="Arial" w:cs="Arial"/>
              </w:rPr>
              <w:t>Udruga inovativni projekti</w:t>
            </w:r>
          </w:p>
        </w:tc>
        <w:tc>
          <w:tcPr>
            <w:tcW w:w="2658" w:type="dxa"/>
          </w:tcPr>
          <w:p w:rsidR="00452883" w:rsidRPr="000336C0" w:rsidRDefault="000336C0" w:rsidP="00033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</w:tc>
        <w:tc>
          <w:tcPr>
            <w:tcW w:w="4939" w:type="dxa"/>
          </w:tcPr>
          <w:p w:rsidR="00452883" w:rsidRPr="000336C0" w:rsidRDefault="00452883" w:rsidP="00452883">
            <w:pPr>
              <w:rPr>
                <w:rFonts w:ascii="Arial" w:hAnsi="Arial" w:cs="Arial"/>
              </w:rPr>
            </w:pPr>
            <w:r w:rsidRPr="000336C0">
              <w:rPr>
                <w:rFonts w:ascii="Arial" w:hAnsi="Arial" w:cs="Arial"/>
              </w:rPr>
              <w:t>Riječki gradobraz</w:t>
            </w:r>
            <w:r w:rsidR="000336C0">
              <w:rPr>
                <w:rFonts w:ascii="Arial" w:hAnsi="Arial" w:cs="Arial"/>
              </w:rPr>
              <w:t xml:space="preserve"> (korisnici: djeca)</w:t>
            </w:r>
          </w:p>
        </w:tc>
        <w:tc>
          <w:tcPr>
            <w:tcW w:w="2573" w:type="dxa"/>
          </w:tcPr>
          <w:p w:rsidR="00452883" w:rsidRPr="000336C0" w:rsidRDefault="000336C0" w:rsidP="0045288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ODOBRENO</w:t>
            </w:r>
          </w:p>
        </w:tc>
      </w:tr>
      <w:tr w:rsidR="000336C0" w:rsidRPr="000336C0" w:rsidTr="00536223">
        <w:trPr>
          <w:trHeight w:val="649"/>
        </w:trPr>
        <w:tc>
          <w:tcPr>
            <w:tcW w:w="690" w:type="dxa"/>
          </w:tcPr>
          <w:p w:rsidR="00452883" w:rsidRPr="000336C0" w:rsidRDefault="00BC5C5E" w:rsidP="00452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  <w:r w:rsidR="00452883" w:rsidRPr="000336C0">
              <w:rPr>
                <w:rFonts w:ascii="Arial" w:hAnsi="Arial" w:cs="Arial"/>
                <w:szCs w:val="22"/>
              </w:rPr>
              <w:t>.</w:t>
            </w:r>
          </w:p>
          <w:p w:rsidR="00452883" w:rsidRPr="000336C0" w:rsidRDefault="00452883" w:rsidP="00452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315" w:type="dxa"/>
          </w:tcPr>
          <w:p w:rsidR="00452883" w:rsidRPr="000336C0" w:rsidRDefault="00452883" w:rsidP="00452883">
            <w:pPr>
              <w:rPr>
                <w:rFonts w:ascii="Arial" w:hAnsi="Arial" w:cs="Arial"/>
              </w:rPr>
            </w:pPr>
            <w:r w:rsidRPr="000336C0">
              <w:rPr>
                <w:rFonts w:ascii="Arial" w:hAnsi="Arial" w:cs="Arial"/>
              </w:rPr>
              <w:t>Društvo prijatelja Waldorfske pedagogije</w:t>
            </w:r>
          </w:p>
        </w:tc>
        <w:tc>
          <w:tcPr>
            <w:tcW w:w="2658" w:type="dxa"/>
          </w:tcPr>
          <w:p w:rsidR="00452883" w:rsidRPr="000336C0" w:rsidRDefault="000336C0" w:rsidP="00452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</w:tc>
        <w:tc>
          <w:tcPr>
            <w:tcW w:w="4939" w:type="dxa"/>
          </w:tcPr>
          <w:p w:rsidR="00452883" w:rsidRPr="000336C0" w:rsidRDefault="00452883" w:rsidP="00452883">
            <w:pPr>
              <w:rPr>
                <w:rFonts w:ascii="Arial" w:hAnsi="Arial" w:cs="Arial"/>
              </w:rPr>
            </w:pPr>
            <w:r w:rsidRPr="000336C0">
              <w:rPr>
                <w:rFonts w:ascii="Arial" w:hAnsi="Arial" w:cs="Arial"/>
              </w:rPr>
              <w:t>Slikovnica za djecu Vrto-glavci</w:t>
            </w:r>
            <w:r w:rsidR="000336C0">
              <w:rPr>
                <w:rFonts w:ascii="Arial" w:hAnsi="Arial" w:cs="Arial"/>
              </w:rPr>
              <w:t xml:space="preserve"> (korisnici: djeca)</w:t>
            </w:r>
          </w:p>
        </w:tc>
        <w:tc>
          <w:tcPr>
            <w:tcW w:w="2573" w:type="dxa"/>
          </w:tcPr>
          <w:p w:rsidR="00452883" w:rsidRPr="000336C0" w:rsidRDefault="000336C0" w:rsidP="0045288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ODOBRENO</w:t>
            </w:r>
          </w:p>
        </w:tc>
      </w:tr>
      <w:tr w:rsidR="00536223" w:rsidRPr="000336C0" w:rsidTr="00536223">
        <w:trPr>
          <w:trHeight w:val="649"/>
        </w:trPr>
        <w:tc>
          <w:tcPr>
            <w:tcW w:w="690" w:type="dxa"/>
          </w:tcPr>
          <w:p w:rsidR="00536223" w:rsidRDefault="00536223" w:rsidP="004528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10.</w:t>
            </w:r>
          </w:p>
        </w:tc>
        <w:tc>
          <w:tcPr>
            <w:tcW w:w="3315" w:type="dxa"/>
          </w:tcPr>
          <w:p w:rsidR="00536223" w:rsidRPr="000336C0" w:rsidRDefault="00536223" w:rsidP="00452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Udruga Relive</w:t>
            </w:r>
          </w:p>
        </w:tc>
        <w:tc>
          <w:tcPr>
            <w:tcW w:w="2658" w:type="dxa"/>
          </w:tcPr>
          <w:p w:rsidR="00536223" w:rsidRDefault="00536223" w:rsidP="005362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Mladi</w:t>
            </w:r>
          </w:p>
        </w:tc>
        <w:tc>
          <w:tcPr>
            <w:tcW w:w="4939" w:type="dxa"/>
          </w:tcPr>
          <w:p w:rsidR="00536223" w:rsidRPr="000336C0" w:rsidRDefault="00536223" w:rsidP="00452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APOX film festival</w:t>
            </w:r>
          </w:p>
        </w:tc>
        <w:tc>
          <w:tcPr>
            <w:tcW w:w="2573" w:type="dxa"/>
          </w:tcPr>
          <w:p w:rsidR="00536223" w:rsidRDefault="00536223" w:rsidP="0045288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ODOBRENO</w:t>
            </w:r>
          </w:p>
        </w:tc>
      </w:tr>
    </w:tbl>
    <w:p w:rsidR="00BF5FC9" w:rsidRDefault="00BF5FC9" w:rsidP="00536223">
      <w:pPr>
        <w:jc w:val="both"/>
      </w:pPr>
    </w:p>
    <w:sectPr w:rsidR="00BF5FC9" w:rsidSect="00AC4F79">
      <w:pgSz w:w="16838" w:h="11906" w:orient="landscape"/>
      <w:pgMar w:top="1417" w:right="124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53803"/>
    <w:multiLevelType w:val="hybridMultilevel"/>
    <w:tmpl w:val="42566CA2"/>
    <w:lvl w:ilvl="0" w:tplc="EC1211C0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C9"/>
    <w:rsid w:val="00001889"/>
    <w:rsid w:val="00002338"/>
    <w:rsid w:val="00003377"/>
    <w:rsid w:val="00006706"/>
    <w:rsid w:val="00011CE6"/>
    <w:rsid w:val="000134AB"/>
    <w:rsid w:val="00020021"/>
    <w:rsid w:val="000211A1"/>
    <w:rsid w:val="0002153E"/>
    <w:rsid w:val="000238E8"/>
    <w:rsid w:val="00023A6C"/>
    <w:rsid w:val="00025D8A"/>
    <w:rsid w:val="00026405"/>
    <w:rsid w:val="000336C0"/>
    <w:rsid w:val="000374F4"/>
    <w:rsid w:val="00042558"/>
    <w:rsid w:val="00043F30"/>
    <w:rsid w:val="0004544C"/>
    <w:rsid w:val="00045604"/>
    <w:rsid w:val="00046E44"/>
    <w:rsid w:val="000516FE"/>
    <w:rsid w:val="0005718D"/>
    <w:rsid w:val="00057CCA"/>
    <w:rsid w:val="00060ECC"/>
    <w:rsid w:val="000649B7"/>
    <w:rsid w:val="00065E5F"/>
    <w:rsid w:val="00071688"/>
    <w:rsid w:val="00072F28"/>
    <w:rsid w:val="00073A7D"/>
    <w:rsid w:val="00076574"/>
    <w:rsid w:val="00077C1D"/>
    <w:rsid w:val="00081F0E"/>
    <w:rsid w:val="000832D1"/>
    <w:rsid w:val="000836E2"/>
    <w:rsid w:val="00084C4B"/>
    <w:rsid w:val="000860B4"/>
    <w:rsid w:val="00087453"/>
    <w:rsid w:val="000910DB"/>
    <w:rsid w:val="00092552"/>
    <w:rsid w:val="00094510"/>
    <w:rsid w:val="0009461A"/>
    <w:rsid w:val="00095A04"/>
    <w:rsid w:val="00097208"/>
    <w:rsid w:val="000A167F"/>
    <w:rsid w:val="000A180F"/>
    <w:rsid w:val="000A1B23"/>
    <w:rsid w:val="000A21C1"/>
    <w:rsid w:val="000A2E43"/>
    <w:rsid w:val="000A4350"/>
    <w:rsid w:val="000A4365"/>
    <w:rsid w:val="000A62EA"/>
    <w:rsid w:val="000B2804"/>
    <w:rsid w:val="000C23AF"/>
    <w:rsid w:val="000C2ACB"/>
    <w:rsid w:val="000C2D84"/>
    <w:rsid w:val="000C3735"/>
    <w:rsid w:val="000C72E7"/>
    <w:rsid w:val="000D24E7"/>
    <w:rsid w:val="000D3E69"/>
    <w:rsid w:val="000D50BC"/>
    <w:rsid w:val="000E0C79"/>
    <w:rsid w:val="000E4C6A"/>
    <w:rsid w:val="000F20B6"/>
    <w:rsid w:val="000F2C1D"/>
    <w:rsid w:val="000F71B2"/>
    <w:rsid w:val="000F7E35"/>
    <w:rsid w:val="00107BE8"/>
    <w:rsid w:val="00111E45"/>
    <w:rsid w:val="00112F78"/>
    <w:rsid w:val="00113547"/>
    <w:rsid w:val="00113865"/>
    <w:rsid w:val="001159BD"/>
    <w:rsid w:val="001162E2"/>
    <w:rsid w:val="0011683C"/>
    <w:rsid w:val="00116FDD"/>
    <w:rsid w:val="00120FB6"/>
    <w:rsid w:val="001249B4"/>
    <w:rsid w:val="00131612"/>
    <w:rsid w:val="00131E65"/>
    <w:rsid w:val="001325C9"/>
    <w:rsid w:val="0013293A"/>
    <w:rsid w:val="00133F3B"/>
    <w:rsid w:val="00134C79"/>
    <w:rsid w:val="00137351"/>
    <w:rsid w:val="00142142"/>
    <w:rsid w:val="00142179"/>
    <w:rsid w:val="001427BA"/>
    <w:rsid w:val="00142CB0"/>
    <w:rsid w:val="0015168D"/>
    <w:rsid w:val="0015287E"/>
    <w:rsid w:val="00160CCE"/>
    <w:rsid w:val="001631A4"/>
    <w:rsid w:val="00165189"/>
    <w:rsid w:val="0016557A"/>
    <w:rsid w:val="00167BF4"/>
    <w:rsid w:val="00171766"/>
    <w:rsid w:val="001738E8"/>
    <w:rsid w:val="00175D25"/>
    <w:rsid w:val="00177203"/>
    <w:rsid w:val="001816CF"/>
    <w:rsid w:val="00182E23"/>
    <w:rsid w:val="00182E98"/>
    <w:rsid w:val="00182F79"/>
    <w:rsid w:val="00182FD2"/>
    <w:rsid w:val="0018552E"/>
    <w:rsid w:val="00185F6A"/>
    <w:rsid w:val="00186C24"/>
    <w:rsid w:val="00190B5B"/>
    <w:rsid w:val="00194575"/>
    <w:rsid w:val="00195654"/>
    <w:rsid w:val="001A11B0"/>
    <w:rsid w:val="001A138D"/>
    <w:rsid w:val="001A67B3"/>
    <w:rsid w:val="001A6904"/>
    <w:rsid w:val="001A72DE"/>
    <w:rsid w:val="001B05DB"/>
    <w:rsid w:val="001B0928"/>
    <w:rsid w:val="001C01C4"/>
    <w:rsid w:val="001C24A1"/>
    <w:rsid w:val="001C304F"/>
    <w:rsid w:val="001C5507"/>
    <w:rsid w:val="001C5646"/>
    <w:rsid w:val="001C56EB"/>
    <w:rsid w:val="001C5907"/>
    <w:rsid w:val="001C7D92"/>
    <w:rsid w:val="001D5232"/>
    <w:rsid w:val="001D7176"/>
    <w:rsid w:val="001E0573"/>
    <w:rsid w:val="001E1A35"/>
    <w:rsid w:val="001E72DA"/>
    <w:rsid w:val="001E7D10"/>
    <w:rsid w:val="001F1E19"/>
    <w:rsid w:val="001F32C3"/>
    <w:rsid w:val="00201544"/>
    <w:rsid w:val="00202487"/>
    <w:rsid w:val="00206670"/>
    <w:rsid w:val="002070A0"/>
    <w:rsid w:val="00210791"/>
    <w:rsid w:val="00210BA4"/>
    <w:rsid w:val="0021110B"/>
    <w:rsid w:val="00211CE9"/>
    <w:rsid w:val="0021268D"/>
    <w:rsid w:val="00213922"/>
    <w:rsid w:val="002236F9"/>
    <w:rsid w:val="00224FA7"/>
    <w:rsid w:val="00224FD0"/>
    <w:rsid w:val="00227075"/>
    <w:rsid w:val="00232A75"/>
    <w:rsid w:val="00232F13"/>
    <w:rsid w:val="00233B93"/>
    <w:rsid w:val="00235312"/>
    <w:rsid w:val="002353D9"/>
    <w:rsid w:val="00240554"/>
    <w:rsid w:val="00240CF9"/>
    <w:rsid w:val="00241BEF"/>
    <w:rsid w:val="002459FA"/>
    <w:rsid w:val="002536CB"/>
    <w:rsid w:val="00254BE4"/>
    <w:rsid w:val="00257FA0"/>
    <w:rsid w:val="00261673"/>
    <w:rsid w:val="00261DFA"/>
    <w:rsid w:val="0026721E"/>
    <w:rsid w:val="0027056C"/>
    <w:rsid w:val="00272302"/>
    <w:rsid w:val="00272A28"/>
    <w:rsid w:val="0027780C"/>
    <w:rsid w:val="00281D62"/>
    <w:rsid w:val="00282A7D"/>
    <w:rsid w:val="00284DE0"/>
    <w:rsid w:val="00285574"/>
    <w:rsid w:val="00285E81"/>
    <w:rsid w:val="0028681D"/>
    <w:rsid w:val="00295E54"/>
    <w:rsid w:val="00297F07"/>
    <w:rsid w:val="002A09CE"/>
    <w:rsid w:val="002A0BE9"/>
    <w:rsid w:val="002A224B"/>
    <w:rsid w:val="002A258F"/>
    <w:rsid w:val="002A51C5"/>
    <w:rsid w:val="002A55C8"/>
    <w:rsid w:val="002A7CC8"/>
    <w:rsid w:val="002B1AF7"/>
    <w:rsid w:val="002B5DCB"/>
    <w:rsid w:val="002B71D2"/>
    <w:rsid w:val="002B7F84"/>
    <w:rsid w:val="002C2540"/>
    <w:rsid w:val="002C2A87"/>
    <w:rsid w:val="002C6F87"/>
    <w:rsid w:val="002D0E70"/>
    <w:rsid w:val="002D2565"/>
    <w:rsid w:val="002D5588"/>
    <w:rsid w:val="002D6719"/>
    <w:rsid w:val="002E23F1"/>
    <w:rsid w:val="002E271D"/>
    <w:rsid w:val="002F02E0"/>
    <w:rsid w:val="002F0825"/>
    <w:rsid w:val="002F37FE"/>
    <w:rsid w:val="002F77AE"/>
    <w:rsid w:val="002F7B64"/>
    <w:rsid w:val="0030261A"/>
    <w:rsid w:val="00303C86"/>
    <w:rsid w:val="00305984"/>
    <w:rsid w:val="00305E89"/>
    <w:rsid w:val="00305EF1"/>
    <w:rsid w:val="0030662D"/>
    <w:rsid w:val="00307511"/>
    <w:rsid w:val="00313B5F"/>
    <w:rsid w:val="00317E3D"/>
    <w:rsid w:val="003209A6"/>
    <w:rsid w:val="00321A06"/>
    <w:rsid w:val="00321B2A"/>
    <w:rsid w:val="0032272B"/>
    <w:rsid w:val="00327E8B"/>
    <w:rsid w:val="003305F6"/>
    <w:rsid w:val="0033086B"/>
    <w:rsid w:val="00330D62"/>
    <w:rsid w:val="0033116E"/>
    <w:rsid w:val="00331223"/>
    <w:rsid w:val="00331315"/>
    <w:rsid w:val="00332658"/>
    <w:rsid w:val="003336E7"/>
    <w:rsid w:val="00333C40"/>
    <w:rsid w:val="00334410"/>
    <w:rsid w:val="00336C0C"/>
    <w:rsid w:val="00341A4A"/>
    <w:rsid w:val="00343A98"/>
    <w:rsid w:val="003467D2"/>
    <w:rsid w:val="00346915"/>
    <w:rsid w:val="00356750"/>
    <w:rsid w:val="00360104"/>
    <w:rsid w:val="00361F31"/>
    <w:rsid w:val="00362126"/>
    <w:rsid w:val="00362864"/>
    <w:rsid w:val="00363480"/>
    <w:rsid w:val="003640F4"/>
    <w:rsid w:val="003642F6"/>
    <w:rsid w:val="003643BE"/>
    <w:rsid w:val="00364B02"/>
    <w:rsid w:val="00370C39"/>
    <w:rsid w:val="003710F8"/>
    <w:rsid w:val="003714F2"/>
    <w:rsid w:val="003743F2"/>
    <w:rsid w:val="00376E76"/>
    <w:rsid w:val="00377BC3"/>
    <w:rsid w:val="00380F90"/>
    <w:rsid w:val="00381318"/>
    <w:rsid w:val="0038276B"/>
    <w:rsid w:val="00383F5E"/>
    <w:rsid w:val="00383FDD"/>
    <w:rsid w:val="003842FB"/>
    <w:rsid w:val="00384CD9"/>
    <w:rsid w:val="00387ACC"/>
    <w:rsid w:val="0039386C"/>
    <w:rsid w:val="003A2251"/>
    <w:rsid w:val="003A4C0D"/>
    <w:rsid w:val="003A7D1E"/>
    <w:rsid w:val="003B7089"/>
    <w:rsid w:val="003C319A"/>
    <w:rsid w:val="003C39E7"/>
    <w:rsid w:val="003C4F8A"/>
    <w:rsid w:val="003C61D2"/>
    <w:rsid w:val="003C661D"/>
    <w:rsid w:val="003C688E"/>
    <w:rsid w:val="003C723C"/>
    <w:rsid w:val="003D0DB5"/>
    <w:rsid w:val="003D193A"/>
    <w:rsid w:val="003D2DF9"/>
    <w:rsid w:val="003E03E9"/>
    <w:rsid w:val="003E247C"/>
    <w:rsid w:val="003E2D2C"/>
    <w:rsid w:val="003E5434"/>
    <w:rsid w:val="003E67C7"/>
    <w:rsid w:val="003F1180"/>
    <w:rsid w:val="003F5D68"/>
    <w:rsid w:val="003F5F6B"/>
    <w:rsid w:val="003F7BC1"/>
    <w:rsid w:val="004035BF"/>
    <w:rsid w:val="00413266"/>
    <w:rsid w:val="00414D77"/>
    <w:rsid w:val="00415648"/>
    <w:rsid w:val="0042057F"/>
    <w:rsid w:val="004217F0"/>
    <w:rsid w:val="004234F2"/>
    <w:rsid w:val="00424917"/>
    <w:rsid w:val="00426171"/>
    <w:rsid w:val="00426E68"/>
    <w:rsid w:val="0043151F"/>
    <w:rsid w:val="0043175F"/>
    <w:rsid w:val="00432C5C"/>
    <w:rsid w:val="00435B69"/>
    <w:rsid w:val="00441200"/>
    <w:rsid w:val="00441C44"/>
    <w:rsid w:val="00441EA5"/>
    <w:rsid w:val="004427C1"/>
    <w:rsid w:val="00446564"/>
    <w:rsid w:val="0044680F"/>
    <w:rsid w:val="00452883"/>
    <w:rsid w:val="00454215"/>
    <w:rsid w:val="0045583C"/>
    <w:rsid w:val="00457AA3"/>
    <w:rsid w:val="00457AF4"/>
    <w:rsid w:val="004600B6"/>
    <w:rsid w:val="00461447"/>
    <w:rsid w:val="004634ED"/>
    <w:rsid w:val="00463794"/>
    <w:rsid w:val="00466BF9"/>
    <w:rsid w:val="0047098A"/>
    <w:rsid w:val="00480018"/>
    <w:rsid w:val="00481D17"/>
    <w:rsid w:val="004826DE"/>
    <w:rsid w:val="00485E75"/>
    <w:rsid w:val="00490FAB"/>
    <w:rsid w:val="00493910"/>
    <w:rsid w:val="00493B14"/>
    <w:rsid w:val="004969B1"/>
    <w:rsid w:val="00497D92"/>
    <w:rsid w:val="004A0039"/>
    <w:rsid w:val="004A1BE8"/>
    <w:rsid w:val="004A5349"/>
    <w:rsid w:val="004A64E0"/>
    <w:rsid w:val="004A7400"/>
    <w:rsid w:val="004B20CA"/>
    <w:rsid w:val="004B21D7"/>
    <w:rsid w:val="004B2F6E"/>
    <w:rsid w:val="004B42A9"/>
    <w:rsid w:val="004B4B29"/>
    <w:rsid w:val="004B5D8C"/>
    <w:rsid w:val="004B67E0"/>
    <w:rsid w:val="004C50AA"/>
    <w:rsid w:val="004C7ED0"/>
    <w:rsid w:val="004D225F"/>
    <w:rsid w:val="004D2B15"/>
    <w:rsid w:val="004D68D6"/>
    <w:rsid w:val="004D68D7"/>
    <w:rsid w:val="004E1CA9"/>
    <w:rsid w:val="004E24DF"/>
    <w:rsid w:val="004E4A59"/>
    <w:rsid w:val="004F1D6B"/>
    <w:rsid w:val="004F2C2C"/>
    <w:rsid w:val="004F3193"/>
    <w:rsid w:val="004F4643"/>
    <w:rsid w:val="004F6B4E"/>
    <w:rsid w:val="004F7C87"/>
    <w:rsid w:val="00500606"/>
    <w:rsid w:val="0050388B"/>
    <w:rsid w:val="00504A8B"/>
    <w:rsid w:val="00505483"/>
    <w:rsid w:val="0050626C"/>
    <w:rsid w:val="00510CEE"/>
    <w:rsid w:val="0051213A"/>
    <w:rsid w:val="0051465D"/>
    <w:rsid w:val="00514C1C"/>
    <w:rsid w:val="00516571"/>
    <w:rsid w:val="005179FF"/>
    <w:rsid w:val="0052158E"/>
    <w:rsid w:val="005234B1"/>
    <w:rsid w:val="00533E81"/>
    <w:rsid w:val="005356FF"/>
    <w:rsid w:val="00535F00"/>
    <w:rsid w:val="00536223"/>
    <w:rsid w:val="00536F7F"/>
    <w:rsid w:val="005407BA"/>
    <w:rsid w:val="00540FA4"/>
    <w:rsid w:val="00541057"/>
    <w:rsid w:val="0054405B"/>
    <w:rsid w:val="00547C54"/>
    <w:rsid w:val="00551898"/>
    <w:rsid w:val="00555CEC"/>
    <w:rsid w:val="00557514"/>
    <w:rsid w:val="00557FD3"/>
    <w:rsid w:val="00560640"/>
    <w:rsid w:val="00561731"/>
    <w:rsid w:val="00561C00"/>
    <w:rsid w:val="00563207"/>
    <w:rsid w:val="00563EAC"/>
    <w:rsid w:val="00564B9B"/>
    <w:rsid w:val="00566430"/>
    <w:rsid w:val="00566B47"/>
    <w:rsid w:val="0056708E"/>
    <w:rsid w:val="00567575"/>
    <w:rsid w:val="005726B6"/>
    <w:rsid w:val="00572735"/>
    <w:rsid w:val="00574CE8"/>
    <w:rsid w:val="00575E90"/>
    <w:rsid w:val="0057739F"/>
    <w:rsid w:val="00583489"/>
    <w:rsid w:val="00583E2C"/>
    <w:rsid w:val="005845B5"/>
    <w:rsid w:val="00587C91"/>
    <w:rsid w:val="00592231"/>
    <w:rsid w:val="00596939"/>
    <w:rsid w:val="005A3EC5"/>
    <w:rsid w:val="005A710B"/>
    <w:rsid w:val="005B0684"/>
    <w:rsid w:val="005B3C9A"/>
    <w:rsid w:val="005B3D47"/>
    <w:rsid w:val="005B5DC8"/>
    <w:rsid w:val="005B5EE7"/>
    <w:rsid w:val="005C5057"/>
    <w:rsid w:val="005D1097"/>
    <w:rsid w:val="005D2192"/>
    <w:rsid w:val="005D3241"/>
    <w:rsid w:val="005D3296"/>
    <w:rsid w:val="005D6CAE"/>
    <w:rsid w:val="005E117F"/>
    <w:rsid w:val="005E17A0"/>
    <w:rsid w:val="005E2787"/>
    <w:rsid w:val="005E5622"/>
    <w:rsid w:val="005E7490"/>
    <w:rsid w:val="005F1F8A"/>
    <w:rsid w:val="005F4331"/>
    <w:rsid w:val="005F5EBB"/>
    <w:rsid w:val="0060086B"/>
    <w:rsid w:val="00600894"/>
    <w:rsid w:val="00604966"/>
    <w:rsid w:val="006101E2"/>
    <w:rsid w:val="0061072B"/>
    <w:rsid w:val="00610B05"/>
    <w:rsid w:val="00612163"/>
    <w:rsid w:val="0061289A"/>
    <w:rsid w:val="006128B4"/>
    <w:rsid w:val="00615891"/>
    <w:rsid w:val="006215C0"/>
    <w:rsid w:val="00621F29"/>
    <w:rsid w:val="006224A1"/>
    <w:rsid w:val="006254CD"/>
    <w:rsid w:val="00625742"/>
    <w:rsid w:val="00625A90"/>
    <w:rsid w:val="00625BDA"/>
    <w:rsid w:val="00630EC0"/>
    <w:rsid w:val="00631589"/>
    <w:rsid w:val="00633470"/>
    <w:rsid w:val="00633B3E"/>
    <w:rsid w:val="00641257"/>
    <w:rsid w:val="00641947"/>
    <w:rsid w:val="00650458"/>
    <w:rsid w:val="006505F1"/>
    <w:rsid w:val="006517E0"/>
    <w:rsid w:val="00651C64"/>
    <w:rsid w:val="0066011A"/>
    <w:rsid w:val="00660603"/>
    <w:rsid w:val="0066250F"/>
    <w:rsid w:val="00663F8D"/>
    <w:rsid w:val="006660EA"/>
    <w:rsid w:val="00667F36"/>
    <w:rsid w:val="00671707"/>
    <w:rsid w:val="00672F80"/>
    <w:rsid w:val="00673D6E"/>
    <w:rsid w:val="006757EB"/>
    <w:rsid w:val="006806C8"/>
    <w:rsid w:val="006827C2"/>
    <w:rsid w:val="006869F5"/>
    <w:rsid w:val="0069087E"/>
    <w:rsid w:val="00692DCD"/>
    <w:rsid w:val="00693029"/>
    <w:rsid w:val="006933CD"/>
    <w:rsid w:val="006937A0"/>
    <w:rsid w:val="00693F4E"/>
    <w:rsid w:val="006943CC"/>
    <w:rsid w:val="00694C0D"/>
    <w:rsid w:val="006953CC"/>
    <w:rsid w:val="00695C20"/>
    <w:rsid w:val="006A1E1A"/>
    <w:rsid w:val="006A22E4"/>
    <w:rsid w:val="006A769A"/>
    <w:rsid w:val="006A7E75"/>
    <w:rsid w:val="006B0A2F"/>
    <w:rsid w:val="006B1E87"/>
    <w:rsid w:val="006B2E50"/>
    <w:rsid w:val="006B5421"/>
    <w:rsid w:val="006B562C"/>
    <w:rsid w:val="006B65DD"/>
    <w:rsid w:val="006B68E1"/>
    <w:rsid w:val="006C28F5"/>
    <w:rsid w:val="006C300B"/>
    <w:rsid w:val="006C76D9"/>
    <w:rsid w:val="006C7B4E"/>
    <w:rsid w:val="006D056D"/>
    <w:rsid w:val="006D0786"/>
    <w:rsid w:val="006D0A7C"/>
    <w:rsid w:val="006D0CE2"/>
    <w:rsid w:val="006D22AD"/>
    <w:rsid w:val="006E5DC0"/>
    <w:rsid w:val="006F0DB1"/>
    <w:rsid w:val="006F19CB"/>
    <w:rsid w:val="006F2A1A"/>
    <w:rsid w:val="006F349B"/>
    <w:rsid w:val="006F425C"/>
    <w:rsid w:val="006F536E"/>
    <w:rsid w:val="00703F2F"/>
    <w:rsid w:val="00711A59"/>
    <w:rsid w:val="00711F2E"/>
    <w:rsid w:val="00715CA9"/>
    <w:rsid w:val="00717490"/>
    <w:rsid w:val="007211D0"/>
    <w:rsid w:val="00722CD2"/>
    <w:rsid w:val="00724B72"/>
    <w:rsid w:val="00724E0A"/>
    <w:rsid w:val="00727245"/>
    <w:rsid w:val="00727C47"/>
    <w:rsid w:val="007316B9"/>
    <w:rsid w:val="00733270"/>
    <w:rsid w:val="007333BA"/>
    <w:rsid w:val="00733E88"/>
    <w:rsid w:val="00733FD7"/>
    <w:rsid w:val="00736D40"/>
    <w:rsid w:val="00751D65"/>
    <w:rsid w:val="00756A7B"/>
    <w:rsid w:val="00761C0E"/>
    <w:rsid w:val="00762776"/>
    <w:rsid w:val="00763264"/>
    <w:rsid w:val="00764B5B"/>
    <w:rsid w:val="00765E15"/>
    <w:rsid w:val="00767E97"/>
    <w:rsid w:val="007701B7"/>
    <w:rsid w:val="00770860"/>
    <w:rsid w:val="00771BA7"/>
    <w:rsid w:val="007917BA"/>
    <w:rsid w:val="00794A72"/>
    <w:rsid w:val="0079592E"/>
    <w:rsid w:val="00796692"/>
    <w:rsid w:val="007A0102"/>
    <w:rsid w:val="007A02C4"/>
    <w:rsid w:val="007A0D14"/>
    <w:rsid w:val="007A3B61"/>
    <w:rsid w:val="007A58CE"/>
    <w:rsid w:val="007B0B1A"/>
    <w:rsid w:val="007B48E6"/>
    <w:rsid w:val="007B552D"/>
    <w:rsid w:val="007B679F"/>
    <w:rsid w:val="007B711E"/>
    <w:rsid w:val="007C0773"/>
    <w:rsid w:val="007C6355"/>
    <w:rsid w:val="007D0E58"/>
    <w:rsid w:val="007D3818"/>
    <w:rsid w:val="007D3B80"/>
    <w:rsid w:val="007D4362"/>
    <w:rsid w:val="007D5F62"/>
    <w:rsid w:val="007D6752"/>
    <w:rsid w:val="007D73BB"/>
    <w:rsid w:val="007D7985"/>
    <w:rsid w:val="007E6E9A"/>
    <w:rsid w:val="007E7011"/>
    <w:rsid w:val="007F1124"/>
    <w:rsid w:val="007F579B"/>
    <w:rsid w:val="0080492B"/>
    <w:rsid w:val="00807232"/>
    <w:rsid w:val="008106A0"/>
    <w:rsid w:val="008144B3"/>
    <w:rsid w:val="00814CC9"/>
    <w:rsid w:val="00815379"/>
    <w:rsid w:val="00815C8A"/>
    <w:rsid w:val="00816433"/>
    <w:rsid w:val="00817E27"/>
    <w:rsid w:val="0082065C"/>
    <w:rsid w:val="00820EDB"/>
    <w:rsid w:val="00825864"/>
    <w:rsid w:val="008329F5"/>
    <w:rsid w:val="008342E4"/>
    <w:rsid w:val="0083454C"/>
    <w:rsid w:val="00836E5D"/>
    <w:rsid w:val="00837119"/>
    <w:rsid w:val="00837543"/>
    <w:rsid w:val="00837A13"/>
    <w:rsid w:val="00844AB8"/>
    <w:rsid w:val="00850DD0"/>
    <w:rsid w:val="00852EF4"/>
    <w:rsid w:val="00853027"/>
    <w:rsid w:val="0085487C"/>
    <w:rsid w:val="00854D65"/>
    <w:rsid w:val="00861BE8"/>
    <w:rsid w:val="008628A3"/>
    <w:rsid w:val="008659FE"/>
    <w:rsid w:val="00870E47"/>
    <w:rsid w:val="0087313E"/>
    <w:rsid w:val="00874B7A"/>
    <w:rsid w:val="0087734C"/>
    <w:rsid w:val="0088033D"/>
    <w:rsid w:val="00881E2F"/>
    <w:rsid w:val="00882757"/>
    <w:rsid w:val="00882774"/>
    <w:rsid w:val="008878C5"/>
    <w:rsid w:val="00890301"/>
    <w:rsid w:val="00891694"/>
    <w:rsid w:val="00896748"/>
    <w:rsid w:val="008A1CF9"/>
    <w:rsid w:val="008A28C8"/>
    <w:rsid w:val="008A4242"/>
    <w:rsid w:val="008A4C3F"/>
    <w:rsid w:val="008A4FDF"/>
    <w:rsid w:val="008B05A8"/>
    <w:rsid w:val="008B4CEC"/>
    <w:rsid w:val="008B4D54"/>
    <w:rsid w:val="008B5382"/>
    <w:rsid w:val="008C0BE8"/>
    <w:rsid w:val="008C0C10"/>
    <w:rsid w:val="008C1FF9"/>
    <w:rsid w:val="008C3A60"/>
    <w:rsid w:val="008C4005"/>
    <w:rsid w:val="008C6800"/>
    <w:rsid w:val="008C6CF4"/>
    <w:rsid w:val="008D30BF"/>
    <w:rsid w:val="008D4176"/>
    <w:rsid w:val="008D5DCD"/>
    <w:rsid w:val="008E0BA7"/>
    <w:rsid w:val="008E11A0"/>
    <w:rsid w:val="008E4A95"/>
    <w:rsid w:val="008E75E2"/>
    <w:rsid w:val="008E7933"/>
    <w:rsid w:val="008F05B6"/>
    <w:rsid w:val="008F05CF"/>
    <w:rsid w:val="008F6807"/>
    <w:rsid w:val="00901E4A"/>
    <w:rsid w:val="00902BAB"/>
    <w:rsid w:val="00905F27"/>
    <w:rsid w:val="009067A6"/>
    <w:rsid w:val="0091141F"/>
    <w:rsid w:val="009151DF"/>
    <w:rsid w:val="00917F5D"/>
    <w:rsid w:val="00920E08"/>
    <w:rsid w:val="00923ED7"/>
    <w:rsid w:val="0092448E"/>
    <w:rsid w:val="0093037C"/>
    <w:rsid w:val="0093326A"/>
    <w:rsid w:val="00934F65"/>
    <w:rsid w:val="00936BC7"/>
    <w:rsid w:val="00943E1D"/>
    <w:rsid w:val="00945C3D"/>
    <w:rsid w:val="00946D3D"/>
    <w:rsid w:val="00947353"/>
    <w:rsid w:val="009474B7"/>
    <w:rsid w:val="0095159E"/>
    <w:rsid w:val="00951D53"/>
    <w:rsid w:val="00952DE6"/>
    <w:rsid w:val="0095419B"/>
    <w:rsid w:val="00960D7D"/>
    <w:rsid w:val="00962614"/>
    <w:rsid w:val="00965E9B"/>
    <w:rsid w:val="00967A6A"/>
    <w:rsid w:val="00970F05"/>
    <w:rsid w:val="00972EEC"/>
    <w:rsid w:val="009839BA"/>
    <w:rsid w:val="00987016"/>
    <w:rsid w:val="00991DE9"/>
    <w:rsid w:val="009A1191"/>
    <w:rsid w:val="009A74AD"/>
    <w:rsid w:val="009B06D6"/>
    <w:rsid w:val="009B47E2"/>
    <w:rsid w:val="009C03A5"/>
    <w:rsid w:val="009C05DE"/>
    <w:rsid w:val="009C40C2"/>
    <w:rsid w:val="009D2FF4"/>
    <w:rsid w:val="009D756D"/>
    <w:rsid w:val="009E097A"/>
    <w:rsid w:val="009E2B8B"/>
    <w:rsid w:val="009E3D0A"/>
    <w:rsid w:val="009E608D"/>
    <w:rsid w:val="00A027BE"/>
    <w:rsid w:val="00A0350C"/>
    <w:rsid w:val="00A0554D"/>
    <w:rsid w:val="00A0690B"/>
    <w:rsid w:val="00A12AD0"/>
    <w:rsid w:val="00A14D37"/>
    <w:rsid w:val="00A15312"/>
    <w:rsid w:val="00A21A0A"/>
    <w:rsid w:val="00A2382C"/>
    <w:rsid w:val="00A30895"/>
    <w:rsid w:val="00A30F60"/>
    <w:rsid w:val="00A3240F"/>
    <w:rsid w:val="00A3305A"/>
    <w:rsid w:val="00A339BC"/>
    <w:rsid w:val="00A33EED"/>
    <w:rsid w:val="00A343B2"/>
    <w:rsid w:val="00A44D48"/>
    <w:rsid w:val="00A45BF5"/>
    <w:rsid w:val="00A46080"/>
    <w:rsid w:val="00A5144B"/>
    <w:rsid w:val="00A52C08"/>
    <w:rsid w:val="00A53E5B"/>
    <w:rsid w:val="00A54F54"/>
    <w:rsid w:val="00A56CA6"/>
    <w:rsid w:val="00A61267"/>
    <w:rsid w:val="00A61E59"/>
    <w:rsid w:val="00A6269D"/>
    <w:rsid w:val="00A668BE"/>
    <w:rsid w:val="00A726FD"/>
    <w:rsid w:val="00A72C0A"/>
    <w:rsid w:val="00A72F4A"/>
    <w:rsid w:val="00A738DF"/>
    <w:rsid w:val="00A75C9A"/>
    <w:rsid w:val="00A806F1"/>
    <w:rsid w:val="00A8294A"/>
    <w:rsid w:val="00A83415"/>
    <w:rsid w:val="00A83692"/>
    <w:rsid w:val="00A901B2"/>
    <w:rsid w:val="00A93D98"/>
    <w:rsid w:val="00A93FA3"/>
    <w:rsid w:val="00A95737"/>
    <w:rsid w:val="00A962EE"/>
    <w:rsid w:val="00AA1AC6"/>
    <w:rsid w:val="00AA42D9"/>
    <w:rsid w:val="00AA4913"/>
    <w:rsid w:val="00AB3DC1"/>
    <w:rsid w:val="00AB4DE2"/>
    <w:rsid w:val="00AB59D9"/>
    <w:rsid w:val="00AC0DBC"/>
    <w:rsid w:val="00AC1515"/>
    <w:rsid w:val="00AC33CB"/>
    <w:rsid w:val="00AC3C31"/>
    <w:rsid w:val="00AC4F79"/>
    <w:rsid w:val="00AC5073"/>
    <w:rsid w:val="00AC53C9"/>
    <w:rsid w:val="00AC6D6D"/>
    <w:rsid w:val="00AD021F"/>
    <w:rsid w:val="00AD289C"/>
    <w:rsid w:val="00AD38C7"/>
    <w:rsid w:val="00AD4915"/>
    <w:rsid w:val="00AD4FA6"/>
    <w:rsid w:val="00AD6905"/>
    <w:rsid w:val="00AE160A"/>
    <w:rsid w:val="00AE368F"/>
    <w:rsid w:val="00AF14F1"/>
    <w:rsid w:val="00AF1536"/>
    <w:rsid w:val="00AF1D32"/>
    <w:rsid w:val="00AF2212"/>
    <w:rsid w:val="00AF5D54"/>
    <w:rsid w:val="00AF7A5D"/>
    <w:rsid w:val="00AF7C84"/>
    <w:rsid w:val="00B009FA"/>
    <w:rsid w:val="00B02B47"/>
    <w:rsid w:val="00B03E0B"/>
    <w:rsid w:val="00B03EC0"/>
    <w:rsid w:val="00B0403F"/>
    <w:rsid w:val="00B049BB"/>
    <w:rsid w:val="00B05837"/>
    <w:rsid w:val="00B10335"/>
    <w:rsid w:val="00B10BE2"/>
    <w:rsid w:val="00B10ECE"/>
    <w:rsid w:val="00B11613"/>
    <w:rsid w:val="00B171D4"/>
    <w:rsid w:val="00B17692"/>
    <w:rsid w:val="00B21984"/>
    <w:rsid w:val="00B2541D"/>
    <w:rsid w:val="00B26493"/>
    <w:rsid w:val="00B31210"/>
    <w:rsid w:val="00B35E7E"/>
    <w:rsid w:val="00B405FD"/>
    <w:rsid w:val="00B41DA6"/>
    <w:rsid w:val="00B42CE4"/>
    <w:rsid w:val="00B50922"/>
    <w:rsid w:val="00B50EB5"/>
    <w:rsid w:val="00B51B1A"/>
    <w:rsid w:val="00B52DE9"/>
    <w:rsid w:val="00B55C9B"/>
    <w:rsid w:val="00B56E3C"/>
    <w:rsid w:val="00B62029"/>
    <w:rsid w:val="00B626C3"/>
    <w:rsid w:val="00B63467"/>
    <w:rsid w:val="00B664E1"/>
    <w:rsid w:val="00B7028C"/>
    <w:rsid w:val="00B73922"/>
    <w:rsid w:val="00B76AC0"/>
    <w:rsid w:val="00B76C3A"/>
    <w:rsid w:val="00B805A4"/>
    <w:rsid w:val="00B82DAD"/>
    <w:rsid w:val="00B82EBE"/>
    <w:rsid w:val="00B8647B"/>
    <w:rsid w:val="00B864B6"/>
    <w:rsid w:val="00B864CC"/>
    <w:rsid w:val="00B94F5E"/>
    <w:rsid w:val="00B96335"/>
    <w:rsid w:val="00BA30DD"/>
    <w:rsid w:val="00BA3514"/>
    <w:rsid w:val="00BA35A6"/>
    <w:rsid w:val="00BA488F"/>
    <w:rsid w:val="00BA4A9A"/>
    <w:rsid w:val="00BB14BC"/>
    <w:rsid w:val="00BC16D4"/>
    <w:rsid w:val="00BC393A"/>
    <w:rsid w:val="00BC3F92"/>
    <w:rsid w:val="00BC5C5E"/>
    <w:rsid w:val="00BD1663"/>
    <w:rsid w:val="00BD1865"/>
    <w:rsid w:val="00BD3EBB"/>
    <w:rsid w:val="00BE0162"/>
    <w:rsid w:val="00BE4DDE"/>
    <w:rsid w:val="00BE6564"/>
    <w:rsid w:val="00BF0E42"/>
    <w:rsid w:val="00BF2E60"/>
    <w:rsid w:val="00BF304B"/>
    <w:rsid w:val="00BF5FC9"/>
    <w:rsid w:val="00BF62DD"/>
    <w:rsid w:val="00BF77C2"/>
    <w:rsid w:val="00BF7892"/>
    <w:rsid w:val="00C0476C"/>
    <w:rsid w:val="00C04A5F"/>
    <w:rsid w:val="00C07B19"/>
    <w:rsid w:val="00C07BAB"/>
    <w:rsid w:val="00C11B1A"/>
    <w:rsid w:val="00C12830"/>
    <w:rsid w:val="00C12C2B"/>
    <w:rsid w:val="00C12EB2"/>
    <w:rsid w:val="00C136BC"/>
    <w:rsid w:val="00C1581A"/>
    <w:rsid w:val="00C1768D"/>
    <w:rsid w:val="00C1792F"/>
    <w:rsid w:val="00C206B0"/>
    <w:rsid w:val="00C208AD"/>
    <w:rsid w:val="00C225DB"/>
    <w:rsid w:val="00C27B0E"/>
    <w:rsid w:val="00C357EB"/>
    <w:rsid w:val="00C366F1"/>
    <w:rsid w:val="00C40B73"/>
    <w:rsid w:val="00C41AA3"/>
    <w:rsid w:val="00C4598C"/>
    <w:rsid w:val="00C512E5"/>
    <w:rsid w:val="00C53A17"/>
    <w:rsid w:val="00C56A63"/>
    <w:rsid w:val="00C56DE4"/>
    <w:rsid w:val="00C5799A"/>
    <w:rsid w:val="00C60902"/>
    <w:rsid w:val="00C6571F"/>
    <w:rsid w:val="00C6795A"/>
    <w:rsid w:val="00C7090A"/>
    <w:rsid w:val="00C72FC8"/>
    <w:rsid w:val="00C7731D"/>
    <w:rsid w:val="00C80DE3"/>
    <w:rsid w:val="00C8159F"/>
    <w:rsid w:val="00C83AED"/>
    <w:rsid w:val="00C84512"/>
    <w:rsid w:val="00C90174"/>
    <w:rsid w:val="00C96D9C"/>
    <w:rsid w:val="00C97EB3"/>
    <w:rsid w:val="00CA12D3"/>
    <w:rsid w:val="00CA1813"/>
    <w:rsid w:val="00CA34D4"/>
    <w:rsid w:val="00CA4661"/>
    <w:rsid w:val="00CA4C1A"/>
    <w:rsid w:val="00CA786F"/>
    <w:rsid w:val="00CB0314"/>
    <w:rsid w:val="00CB2882"/>
    <w:rsid w:val="00CB2B21"/>
    <w:rsid w:val="00CB2CF6"/>
    <w:rsid w:val="00CB330A"/>
    <w:rsid w:val="00CB41B5"/>
    <w:rsid w:val="00CB57E4"/>
    <w:rsid w:val="00CB78AF"/>
    <w:rsid w:val="00CB7D21"/>
    <w:rsid w:val="00CC41F9"/>
    <w:rsid w:val="00CD14F4"/>
    <w:rsid w:val="00CD2DE1"/>
    <w:rsid w:val="00CD5D4D"/>
    <w:rsid w:val="00CE0C0C"/>
    <w:rsid w:val="00CE1537"/>
    <w:rsid w:val="00CE528A"/>
    <w:rsid w:val="00CE7B96"/>
    <w:rsid w:val="00D002AF"/>
    <w:rsid w:val="00D117BA"/>
    <w:rsid w:val="00D119ED"/>
    <w:rsid w:val="00D1373D"/>
    <w:rsid w:val="00D15771"/>
    <w:rsid w:val="00D15B8D"/>
    <w:rsid w:val="00D21A97"/>
    <w:rsid w:val="00D21F21"/>
    <w:rsid w:val="00D229F2"/>
    <w:rsid w:val="00D23046"/>
    <w:rsid w:val="00D253F1"/>
    <w:rsid w:val="00D32B34"/>
    <w:rsid w:val="00D34BCE"/>
    <w:rsid w:val="00D3670A"/>
    <w:rsid w:val="00D433E9"/>
    <w:rsid w:val="00D47448"/>
    <w:rsid w:val="00D4751A"/>
    <w:rsid w:val="00D57556"/>
    <w:rsid w:val="00D6445F"/>
    <w:rsid w:val="00D6476B"/>
    <w:rsid w:val="00D6578B"/>
    <w:rsid w:val="00D70370"/>
    <w:rsid w:val="00D73F56"/>
    <w:rsid w:val="00D75560"/>
    <w:rsid w:val="00D8052E"/>
    <w:rsid w:val="00D81ABA"/>
    <w:rsid w:val="00D81B6E"/>
    <w:rsid w:val="00D853FB"/>
    <w:rsid w:val="00D85C88"/>
    <w:rsid w:val="00D86794"/>
    <w:rsid w:val="00D87F9E"/>
    <w:rsid w:val="00D90F73"/>
    <w:rsid w:val="00D925E7"/>
    <w:rsid w:val="00D968B4"/>
    <w:rsid w:val="00D97F99"/>
    <w:rsid w:val="00DA4810"/>
    <w:rsid w:val="00DA4B65"/>
    <w:rsid w:val="00DA5241"/>
    <w:rsid w:val="00DA593E"/>
    <w:rsid w:val="00DA6A52"/>
    <w:rsid w:val="00DB1BCE"/>
    <w:rsid w:val="00DB1C76"/>
    <w:rsid w:val="00DB29C3"/>
    <w:rsid w:val="00DB66F4"/>
    <w:rsid w:val="00DC22A8"/>
    <w:rsid w:val="00DC2A6D"/>
    <w:rsid w:val="00DC2C5B"/>
    <w:rsid w:val="00DC2D5C"/>
    <w:rsid w:val="00DC2F0F"/>
    <w:rsid w:val="00DC4DD0"/>
    <w:rsid w:val="00DC5FB5"/>
    <w:rsid w:val="00DC61DF"/>
    <w:rsid w:val="00DC674F"/>
    <w:rsid w:val="00DC6AA1"/>
    <w:rsid w:val="00DD07AD"/>
    <w:rsid w:val="00DD17D0"/>
    <w:rsid w:val="00DD45C0"/>
    <w:rsid w:val="00DE1094"/>
    <w:rsid w:val="00DE124F"/>
    <w:rsid w:val="00DE177E"/>
    <w:rsid w:val="00DE2D16"/>
    <w:rsid w:val="00DF1362"/>
    <w:rsid w:val="00DF36B6"/>
    <w:rsid w:val="00DF65D4"/>
    <w:rsid w:val="00DF7425"/>
    <w:rsid w:val="00E07F3A"/>
    <w:rsid w:val="00E11146"/>
    <w:rsid w:val="00E11351"/>
    <w:rsid w:val="00E1265F"/>
    <w:rsid w:val="00E15192"/>
    <w:rsid w:val="00E16D8C"/>
    <w:rsid w:val="00E26986"/>
    <w:rsid w:val="00E26CC2"/>
    <w:rsid w:val="00E26E27"/>
    <w:rsid w:val="00E2731B"/>
    <w:rsid w:val="00E3129C"/>
    <w:rsid w:val="00E348D7"/>
    <w:rsid w:val="00E34949"/>
    <w:rsid w:val="00E36117"/>
    <w:rsid w:val="00E3789B"/>
    <w:rsid w:val="00E41E8E"/>
    <w:rsid w:val="00E53D14"/>
    <w:rsid w:val="00E5522E"/>
    <w:rsid w:val="00E5561D"/>
    <w:rsid w:val="00E559FC"/>
    <w:rsid w:val="00E626F8"/>
    <w:rsid w:val="00E63A68"/>
    <w:rsid w:val="00E668B8"/>
    <w:rsid w:val="00E66E5F"/>
    <w:rsid w:val="00E721A8"/>
    <w:rsid w:val="00E72465"/>
    <w:rsid w:val="00E72E75"/>
    <w:rsid w:val="00E7542F"/>
    <w:rsid w:val="00E76160"/>
    <w:rsid w:val="00E76531"/>
    <w:rsid w:val="00E811DC"/>
    <w:rsid w:val="00E82081"/>
    <w:rsid w:val="00E8389A"/>
    <w:rsid w:val="00E86CAD"/>
    <w:rsid w:val="00E90541"/>
    <w:rsid w:val="00E965DB"/>
    <w:rsid w:val="00E96FE3"/>
    <w:rsid w:val="00EA1FE7"/>
    <w:rsid w:val="00EA214F"/>
    <w:rsid w:val="00EA2918"/>
    <w:rsid w:val="00EA6890"/>
    <w:rsid w:val="00EB4820"/>
    <w:rsid w:val="00EB48A8"/>
    <w:rsid w:val="00EB5BC2"/>
    <w:rsid w:val="00EB7AC6"/>
    <w:rsid w:val="00EC02D0"/>
    <w:rsid w:val="00EC098C"/>
    <w:rsid w:val="00EC1105"/>
    <w:rsid w:val="00EC1D0B"/>
    <w:rsid w:val="00EC360F"/>
    <w:rsid w:val="00EC4F40"/>
    <w:rsid w:val="00EC72DF"/>
    <w:rsid w:val="00ED0BF7"/>
    <w:rsid w:val="00ED1A5F"/>
    <w:rsid w:val="00ED2D28"/>
    <w:rsid w:val="00ED7475"/>
    <w:rsid w:val="00EE3756"/>
    <w:rsid w:val="00EE4493"/>
    <w:rsid w:val="00EE657D"/>
    <w:rsid w:val="00EE6793"/>
    <w:rsid w:val="00EF4D1C"/>
    <w:rsid w:val="00EF65A2"/>
    <w:rsid w:val="00F00858"/>
    <w:rsid w:val="00F03978"/>
    <w:rsid w:val="00F056E7"/>
    <w:rsid w:val="00F1014A"/>
    <w:rsid w:val="00F114D9"/>
    <w:rsid w:val="00F1299B"/>
    <w:rsid w:val="00F152C4"/>
    <w:rsid w:val="00F15C2A"/>
    <w:rsid w:val="00F17E3B"/>
    <w:rsid w:val="00F240CF"/>
    <w:rsid w:val="00F36224"/>
    <w:rsid w:val="00F4055E"/>
    <w:rsid w:val="00F408F6"/>
    <w:rsid w:val="00F40CD5"/>
    <w:rsid w:val="00F46D7C"/>
    <w:rsid w:val="00F5179D"/>
    <w:rsid w:val="00F53D39"/>
    <w:rsid w:val="00F53E06"/>
    <w:rsid w:val="00F54AC1"/>
    <w:rsid w:val="00F550B8"/>
    <w:rsid w:val="00F561A5"/>
    <w:rsid w:val="00F60A97"/>
    <w:rsid w:val="00F649ED"/>
    <w:rsid w:val="00F64C50"/>
    <w:rsid w:val="00F652B1"/>
    <w:rsid w:val="00F652D6"/>
    <w:rsid w:val="00F7027A"/>
    <w:rsid w:val="00F7054C"/>
    <w:rsid w:val="00F72C0B"/>
    <w:rsid w:val="00F7382E"/>
    <w:rsid w:val="00F75032"/>
    <w:rsid w:val="00F77756"/>
    <w:rsid w:val="00F806C7"/>
    <w:rsid w:val="00F819BF"/>
    <w:rsid w:val="00F8347C"/>
    <w:rsid w:val="00F84E2C"/>
    <w:rsid w:val="00F91151"/>
    <w:rsid w:val="00F91DD1"/>
    <w:rsid w:val="00F92965"/>
    <w:rsid w:val="00F94B3D"/>
    <w:rsid w:val="00F94D7F"/>
    <w:rsid w:val="00F97AC0"/>
    <w:rsid w:val="00FA01A6"/>
    <w:rsid w:val="00FA247C"/>
    <w:rsid w:val="00FA342D"/>
    <w:rsid w:val="00FB01A3"/>
    <w:rsid w:val="00FB050D"/>
    <w:rsid w:val="00FB06A7"/>
    <w:rsid w:val="00FB48D0"/>
    <w:rsid w:val="00FB6BA7"/>
    <w:rsid w:val="00FC28DD"/>
    <w:rsid w:val="00FD136D"/>
    <w:rsid w:val="00FD150A"/>
    <w:rsid w:val="00FD2267"/>
    <w:rsid w:val="00FD4BD8"/>
    <w:rsid w:val="00FD4C18"/>
    <w:rsid w:val="00FD6BAC"/>
    <w:rsid w:val="00FD7192"/>
    <w:rsid w:val="00FE0ED7"/>
    <w:rsid w:val="00FE1340"/>
    <w:rsid w:val="00FE1EA0"/>
    <w:rsid w:val="00FE21FC"/>
    <w:rsid w:val="00FE2E80"/>
    <w:rsid w:val="00FE3AEE"/>
    <w:rsid w:val="00FE57F0"/>
    <w:rsid w:val="00FF151E"/>
    <w:rsid w:val="00FF1758"/>
    <w:rsid w:val="00FF44DD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1BBED-15DF-43EB-B940-94BB8E16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5F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BF5FC9"/>
    <w:rPr>
      <w:rFonts w:ascii="Times New Roman" w:eastAsia="Times New Roman" w:hAnsi="Times New Roman" w:cs="Times New Roman"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Homolka Maja</dc:creator>
  <cp:keywords/>
  <dc:description/>
  <cp:lastModifiedBy>Nikolac Ivica</cp:lastModifiedBy>
  <cp:revision>2</cp:revision>
  <cp:lastPrinted>2020-01-02T10:28:00Z</cp:lastPrinted>
  <dcterms:created xsi:type="dcterms:W3CDTF">2020-01-02T10:58:00Z</dcterms:created>
  <dcterms:modified xsi:type="dcterms:W3CDTF">2020-01-02T10:58:00Z</dcterms:modified>
</cp:coreProperties>
</file>