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E209A9">
        <w:rPr>
          <w:rFonts w:ascii="Arial" w:hAnsi="Arial" w:cs="Arial"/>
        </w:rPr>
        <w:t>Voditelj 1 Službe plana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</w:t>
      </w:r>
      <w:r w:rsidR="00E209A9">
        <w:rPr>
          <w:rFonts w:ascii="Arial" w:hAnsi="Arial" w:cs="Arial"/>
        </w:rPr>
        <w:t>42</w:t>
      </w:r>
      <w:r>
        <w:rPr>
          <w:rFonts w:ascii="Arial" w:hAnsi="Arial" w:cs="Arial"/>
        </w:rPr>
        <w:t>/21 i web stranici Grada Rijeke 2</w:t>
      </w:r>
      <w:r w:rsidR="00E209A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209A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.2021.godine, izabrana je kandidatkinja </w:t>
      </w:r>
      <w:r w:rsidR="00E209A9">
        <w:rPr>
          <w:rFonts w:ascii="Arial" w:hAnsi="Arial" w:cs="Arial"/>
        </w:rPr>
        <w:t>IRENA KAPOVIĆ</w:t>
      </w:r>
      <w:bookmarkStart w:id="0" w:name="_GoBack"/>
      <w:bookmarkEnd w:id="0"/>
      <w:r>
        <w:rPr>
          <w:rFonts w:ascii="Arial" w:hAnsi="Arial" w:cs="Arial"/>
        </w:rPr>
        <w:t xml:space="preserve">, </w:t>
      </w:r>
      <w:r w:rsidR="00C23CB1">
        <w:rPr>
          <w:rFonts w:ascii="Arial" w:hAnsi="Arial" w:cs="Arial"/>
        </w:rPr>
        <w:t>diplomirana ekonomistica</w:t>
      </w:r>
      <w:r>
        <w:rPr>
          <w:rFonts w:ascii="Arial" w:hAnsi="Arial" w:cs="Arial"/>
        </w:rPr>
        <w:t>.</w:t>
      </w:r>
    </w:p>
    <w:p w:rsidR="00AE7059" w:rsidRDefault="00AE7059" w:rsidP="00AE7059"/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09A9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2021-05-24T10:05:00Z</dcterms:created>
  <dcterms:modified xsi:type="dcterms:W3CDTF">2021-05-24T10:05:00Z</dcterms:modified>
</cp:coreProperties>
</file>