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51B1" w14:textId="67688E7C" w:rsidR="00BF18F0" w:rsidRPr="00D81548" w:rsidRDefault="00324AB4" w:rsidP="00D81548">
      <w:pPr>
        <w:widowControl w:val="0"/>
        <w:tabs>
          <w:tab w:val="left" w:pos="-5103"/>
          <w:tab w:val="left" w:pos="-4962"/>
        </w:tabs>
        <w:ind w:right="-50"/>
        <w:rPr>
          <w:rFonts w:asciiTheme="minorHAnsi" w:hAnsiTheme="minorHAnsi" w:cstheme="minorHAnsi"/>
          <w:noProof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04F03FD3" w:rsidR="0048070A" w:rsidRPr="00762B8A" w:rsidRDefault="00CE57D2" w:rsidP="00BF18F0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BF18F0">
              <w:rPr>
                <w:rFonts w:ascii="Calibri Light" w:hAnsi="Calibri Light" w:cs="Calibri Light"/>
                <w:b/>
                <w:szCs w:val="22"/>
              </w:rPr>
              <w:t>i nadogradnje pasivne komunikacijske opreme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8FF3ADF" w:rsidR="0048070A" w:rsidRPr="00762B8A" w:rsidRDefault="0059597D" w:rsidP="00F2636C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F2636C">
              <w:rPr>
                <w:rFonts w:ascii="Calibri Light" w:hAnsi="Calibri Light" w:cs="Calibri Light"/>
                <w:b/>
                <w:lang w:eastAsia="hr-HR"/>
              </w:rPr>
              <w:t>35/2021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10139ADF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F2636C">
        <w:rPr>
          <w:rFonts w:ascii="Calibri Light" w:hAnsi="Calibri Light" w:cs="Calibri Light"/>
          <w:sz w:val="24"/>
          <w:szCs w:val="24"/>
        </w:rPr>
        <w:t>1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B2924DE" w14:textId="77777777" w:rsidR="00F2636C" w:rsidRPr="003E008C" w:rsidRDefault="00F2636C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49191B47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BF18F0">
        <w:rPr>
          <w:rFonts w:ascii="Calibri Light" w:hAnsi="Calibri Light" w:cs="Calibri Light"/>
          <w:b/>
          <w:sz w:val="24"/>
          <w:szCs w:val="24"/>
        </w:rPr>
        <w:t>i nadogradnje pasivne komunikacijske opreme,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F2636C">
        <w:rPr>
          <w:rFonts w:ascii="Calibri Light" w:hAnsi="Calibri Light" w:cs="Calibri Light"/>
          <w:b/>
          <w:sz w:val="24"/>
          <w:szCs w:val="24"/>
        </w:rPr>
        <w:t>35/2021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048CD5BF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F2636C">
        <w:rPr>
          <w:rFonts w:ascii="Calibri Light" w:hAnsi="Calibri Light" w:cs="Calibri Light"/>
          <w:sz w:val="24"/>
          <w:szCs w:val="24"/>
        </w:rPr>
        <w:t>1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5581AE0C" w14:textId="0BE2C5C9" w:rsidR="003E3DF4" w:rsidRDefault="009F69A4" w:rsidP="003E3DF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2857F8B6" w14:textId="77777777" w:rsidR="00F2636C" w:rsidRPr="00746FAD" w:rsidRDefault="00F2636C" w:rsidP="00F2636C">
      <w:pPr>
        <w:rPr>
          <w:rFonts w:eastAsia="Segoe UI" w:cs="Arial"/>
          <w:szCs w:val="22"/>
        </w:rPr>
      </w:pPr>
    </w:p>
    <w:tbl>
      <w:tblPr>
        <w:tblW w:w="92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1024"/>
        <w:gridCol w:w="1602"/>
        <w:gridCol w:w="1660"/>
        <w:gridCol w:w="1923"/>
      </w:tblGrid>
      <w:tr w:rsidR="00F2636C" w:rsidRPr="00B67B1D" w14:paraId="164F6398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EEE" w14:textId="77777777" w:rsidR="00F2636C" w:rsidRPr="00B67B1D" w:rsidRDefault="00F2636C" w:rsidP="00DB5A83">
            <w:pPr>
              <w:spacing w:before="120"/>
              <w:jc w:val="center"/>
              <w:rPr>
                <w:rFonts w:asciiTheme="minorHAnsi" w:eastAsia="Segoe UI Light" w:hAnsiTheme="minorHAnsi" w:cstheme="minorHAnsi"/>
                <w:bCs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bCs/>
                <w:szCs w:val="22"/>
                <w:lang w:eastAsia="zh-CN"/>
              </w:rPr>
              <w:t>Oprema</w:t>
            </w:r>
          </w:p>
          <w:p w14:paraId="10C86EE0" w14:textId="77777777" w:rsidR="00F2636C" w:rsidRPr="00B67B1D" w:rsidRDefault="00F2636C" w:rsidP="00DB5A83">
            <w:pPr>
              <w:spacing w:after="200"/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35C1" w14:textId="77777777" w:rsidR="00F2636C" w:rsidRPr="00B67B1D" w:rsidRDefault="00F2636C" w:rsidP="00DB5A83">
            <w:pPr>
              <w:keepNext/>
              <w:keepLines/>
              <w:jc w:val="center"/>
              <w:outlineLvl w:val="3"/>
              <w:rPr>
                <w:rFonts w:asciiTheme="minorHAnsi" w:eastAsia="Segoe UI" w:hAnsiTheme="minorHAnsi" w:cstheme="minorHAnsi"/>
                <w:iCs/>
                <w:szCs w:val="22"/>
                <w:lang w:eastAsia="zh-CN"/>
              </w:rPr>
            </w:pPr>
            <w:bookmarkStart w:id="3" w:name="_Toc120076747"/>
            <w:bookmarkStart w:id="4" w:name="_Toc120077112"/>
            <w:bookmarkEnd w:id="3"/>
            <w:bookmarkEnd w:id="4"/>
            <w:r w:rsidRPr="00B67B1D">
              <w:rPr>
                <w:rFonts w:asciiTheme="minorHAnsi" w:eastAsia="Segoe UI" w:hAnsiTheme="minorHAnsi" w:cstheme="minorHAnsi"/>
                <w:bCs/>
                <w:iCs/>
                <w:szCs w:val="22"/>
                <w:lang w:eastAsia="zh-CN"/>
              </w:rPr>
              <w:t xml:space="preserve">Jedinica mjere 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517AA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Jedinična cijena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939F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Planirani broj za 1 godinu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23D0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Ukupno za 1 godinu</w:t>
            </w:r>
          </w:p>
          <w:p w14:paraId="7F37AF5C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 xml:space="preserve">(s1xs2) </w:t>
            </w:r>
          </w:p>
        </w:tc>
      </w:tr>
      <w:tr w:rsidR="00F2636C" w:rsidRPr="00B67B1D" w14:paraId="311782A4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8BC4" w14:textId="77777777" w:rsidR="00F2636C" w:rsidRPr="00B67B1D" w:rsidRDefault="00F2636C" w:rsidP="00DB5A83">
            <w:pPr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DE55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02DBB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s1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4A62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s2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5737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s3</w:t>
            </w:r>
          </w:p>
        </w:tc>
      </w:tr>
      <w:tr w:rsidR="00F2636C" w:rsidRPr="00B67B1D" w14:paraId="59021BD7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A71D" w14:textId="77777777" w:rsidR="00F2636C" w:rsidRPr="00B67B1D" w:rsidRDefault="00F2636C" w:rsidP="00DB5A83">
            <w:pPr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UTP kabel cat 5e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060F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metar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05779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897A0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3000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805D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36779A80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FFD1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UTP utičnica nadžbukna / podžbukna dvostruka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C04E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3FD6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C3DD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70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EE4B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0417CACA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DF84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Cat.5e Keystone konektor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9B94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4153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EEB6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100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82C7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28382931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473B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 xml:space="preserve">Prespojni (patch) panel 19“ 24 porta 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5D7A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6F042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CCC6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5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95A2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4424D006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FF44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Prespojni (patch) panel 19“ 24 porta modularan , prazan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8B9A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59C1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0D8A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5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4B77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10BBA9D0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4E12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 xml:space="preserve">Provlačenje, montaža, spajanje, mjerenje, obilježavanje  po utičnom mjestu 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E4D9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50A4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8E6D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30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C657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3AB00AAC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3881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Provjera ispravnosti i ponovno spajanje postojeće trase, bez povlačenja kabela, obilježavanje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5939" w14:textId="77777777" w:rsidR="00F2636C" w:rsidRPr="00B67B1D" w:rsidRDefault="00F2636C" w:rsidP="00DB5A83">
            <w:pPr>
              <w:spacing w:after="200" w:line="276" w:lineRule="auto"/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DA791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2092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50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5209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39E15BF0" w14:textId="77777777" w:rsidTr="00DB5A83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570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Ostali montažerski radovi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D212" w14:textId="77777777" w:rsidR="00F2636C" w:rsidRPr="00B67B1D" w:rsidRDefault="00F2636C" w:rsidP="00DB5A83">
            <w:pPr>
              <w:jc w:val="center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Tahoma" w:hAnsiTheme="minorHAnsi" w:cstheme="minorHAnsi"/>
                <w:szCs w:val="22"/>
                <w:lang w:eastAsia="zh-CN"/>
              </w:rPr>
              <w:t>h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3C1D9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7C58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szCs w:val="22"/>
                <w:lang w:eastAsia="zh-CN"/>
              </w:rPr>
              <w:t>30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25FE" w14:textId="77777777" w:rsidR="00F2636C" w:rsidRPr="00B67B1D" w:rsidRDefault="00F2636C" w:rsidP="00DB5A83">
            <w:pPr>
              <w:spacing w:after="200" w:line="276" w:lineRule="auto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171829AC" w14:textId="77777777" w:rsidTr="00DB5A83">
        <w:trPr>
          <w:trHeight w:val="302"/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D7CA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0C70" w14:textId="77777777" w:rsidR="00F2636C" w:rsidRPr="00B67B1D" w:rsidRDefault="00F2636C" w:rsidP="00DB5A83">
            <w:pPr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11D66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9D83" w14:textId="77777777" w:rsidR="00F2636C" w:rsidRPr="00B67B1D" w:rsidRDefault="00F2636C" w:rsidP="00DB5A83">
            <w:pPr>
              <w:jc w:val="right"/>
              <w:rPr>
                <w:rFonts w:asciiTheme="minorHAnsi" w:eastAsia="Segoe UI Light" w:hAnsiTheme="minorHAnsi" w:cstheme="minorHAnsi"/>
                <w:b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b/>
                <w:szCs w:val="22"/>
                <w:lang w:eastAsia="zh-CN"/>
              </w:rPr>
              <w:t>Ukupno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5AB1" w14:textId="77777777" w:rsidR="00F2636C" w:rsidRPr="00B67B1D" w:rsidRDefault="00F2636C" w:rsidP="00DB5A83">
            <w:pPr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61FDD7B1" w14:textId="77777777" w:rsidTr="00DB5A83">
        <w:trPr>
          <w:trHeight w:val="324"/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6602" w14:textId="77777777" w:rsidR="00F2636C" w:rsidRPr="00B67B1D" w:rsidRDefault="00F2636C" w:rsidP="00DB5A83">
            <w:pPr>
              <w:rPr>
                <w:rFonts w:asciiTheme="minorHAnsi" w:eastAsia="Segoe UI Light" w:hAnsiTheme="minorHAnsi" w:cstheme="minorHAnsi"/>
                <w:szCs w:val="22"/>
                <w:lang w:eastAsia="zh-CN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08E2" w14:textId="77777777" w:rsidR="00F2636C" w:rsidRPr="00B67B1D" w:rsidRDefault="00F2636C" w:rsidP="00DB5A83">
            <w:pPr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9BBE" w14:textId="77777777" w:rsidR="00F2636C" w:rsidRPr="00B67B1D" w:rsidRDefault="00F2636C" w:rsidP="00DB5A83">
            <w:pPr>
              <w:jc w:val="center"/>
              <w:rPr>
                <w:rFonts w:asciiTheme="minorHAnsi" w:eastAsia="Segoe UI Light" w:hAnsiTheme="minorHAnsi" w:cstheme="minorHAnsi"/>
                <w:color w:val="FF0000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B977" w14:textId="77777777" w:rsidR="00F2636C" w:rsidRPr="00B67B1D" w:rsidRDefault="00F2636C" w:rsidP="00DB5A83">
            <w:pPr>
              <w:jc w:val="right"/>
              <w:rPr>
                <w:rFonts w:asciiTheme="minorHAnsi" w:eastAsia="Segoe UI Light" w:hAnsiTheme="minorHAnsi" w:cstheme="minorHAnsi"/>
                <w:b/>
                <w:color w:val="FF0000"/>
                <w:szCs w:val="22"/>
                <w:lang w:eastAsia="zh-CN"/>
              </w:rPr>
            </w:pPr>
            <w:r w:rsidRPr="00B67B1D">
              <w:rPr>
                <w:rFonts w:asciiTheme="minorHAnsi" w:eastAsia="Segoe UI Light" w:hAnsiTheme="minorHAnsi" w:cstheme="minorHAnsi"/>
                <w:b/>
                <w:szCs w:val="22"/>
                <w:lang w:eastAsia="zh-CN"/>
              </w:rPr>
              <w:t>PDV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E45E" w14:textId="77777777" w:rsidR="00F2636C" w:rsidRPr="00B67B1D" w:rsidRDefault="00F2636C" w:rsidP="00DB5A83">
            <w:pPr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  <w:tr w:rsidR="00F2636C" w:rsidRPr="00B67B1D" w14:paraId="26B9F0A7" w14:textId="77777777" w:rsidTr="00F2636C">
        <w:trPr>
          <w:trHeight w:val="328"/>
          <w:jc w:val="center"/>
        </w:trPr>
        <w:tc>
          <w:tcPr>
            <w:tcW w:w="7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890B8" w14:textId="5D21E459" w:rsidR="00F2636C" w:rsidRPr="00B67B1D" w:rsidRDefault="00B67B1D" w:rsidP="00B67B1D">
            <w:pPr>
              <w:jc w:val="right"/>
              <w:rPr>
                <w:rFonts w:asciiTheme="minorHAnsi" w:eastAsia="Segoe UI Light" w:hAnsiTheme="minorHAnsi" w:cstheme="minorHAnsi"/>
                <w:b/>
                <w:szCs w:val="22"/>
                <w:lang w:eastAsia="zh-CN"/>
              </w:rPr>
            </w:pPr>
            <w:r>
              <w:rPr>
                <w:rFonts w:asciiTheme="minorHAnsi" w:eastAsia="Segoe UI Light" w:hAnsiTheme="minorHAnsi" w:cstheme="minorHAnsi"/>
                <w:b/>
                <w:szCs w:val="22"/>
                <w:lang w:eastAsia="zh-CN"/>
              </w:rPr>
              <w:t>Ukupno s PDV-om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C082" w14:textId="77777777" w:rsidR="00F2636C" w:rsidRPr="00B67B1D" w:rsidRDefault="00F2636C" w:rsidP="00DB5A83">
            <w:pPr>
              <w:jc w:val="right"/>
              <w:rPr>
                <w:rFonts w:asciiTheme="minorHAnsi" w:eastAsia="Tahoma" w:hAnsiTheme="minorHAnsi" w:cstheme="minorHAnsi"/>
                <w:szCs w:val="22"/>
                <w:lang w:eastAsia="zh-CN"/>
              </w:rPr>
            </w:pPr>
          </w:p>
        </w:tc>
      </w:tr>
    </w:tbl>
    <w:p w14:paraId="6E63E0AC" w14:textId="77777777" w:rsidR="009F69A4" w:rsidRPr="00B67B1D" w:rsidRDefault="009F69A4" w:rsidP="009F69A4">
      <w:pPr>
        <w:rPr>
          <w:rFonts w:asciiTheme="minorHAnsi" w:hAnsiTheme="minorHAnsi" w:cstheme="minorHAnsi"/>
          <w:szCs w:val="22"/>
          <w:lang w:eastAsia="hr-HR"/>
        </w:rPr>
      </w:pPr>
    </w:p>
    <w:p w14:paraId="30CE4160" w14:textId="77777777" w:rsidR="00FB56DE" w:rsidRPr="00B67B1D" w:rsidRDefault="00FB56DE" w:rsidP="00FB56DE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B67B1D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5665F6D6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55039C">
        <w:rPr>
          <w:rFonts w:ascii="Calibri Light" w:hAnsi="Calibri Light" w:cs="Calibri Light"/>
          <w:sz w:val="24"/>
          <w:szCs w:val="24"/>
        </w:rPr>
        <w:t>dana  ____________ 202</w:t>
      </w:r>
      <w:r w:rsidR="00F2636C">
        <w:rPr>
          <w:rFonts w:ascii="Calibri Light" w:hAnsi="Calibri Light" w:cs="Calibri Light"/>
          <w:sz w:val="24"/>
          <w:szCs w:val="24"/>
        </w:rPr>
        <w:t>1.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0A9EC" w14:textId="77777777" w:rsidR="00A94551" w:rsidRDefault="00A94551">
      <w:r>
        <w:separator/>
      </w:r>
    </w:p>
  </w:endnote>
  <w:endnote w:type="continuationSeparator" w:id="0">
    <w:p w14:paraId="710610DB" w14:textId="77777777" w:rsidR="00A94551" w:rsidRDefault="00A9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F2636C" w:rsidRPr="00CD7BDC" w:rsidRDefault="00F2636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6E57B5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6E57B5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F2636C" w:rsidRPr="00CD7BDC" w:rsidRDefault="00F2636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81548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81548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F2636C" w:rsidRPr="00CD7BDC" w:rsidRDefault="00F2636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81548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81548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9E429" w14:textId="77777777" w:rsidR="00A94551" w:rsidRDefault="00A94551">
      <w:r>
        <w:separator/>
      </w:r>
    </w:p>
  </w:footnote>
  <w:footnote w:type="continuationSeparator" w:id="0">
    <w:p w14:paraId="605A1325" w14:textId="77777777" w:rsidR="00A94551" w:rsidRDefault="00A9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F2636C" w:rsidRPr="00AC1EF8" w:rsidRDefault="00F2636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</w:pPr>
  </w:p>
  <w:p w14:paraId="204DA0F9" w14:textId="2FE889C7" w:rsidR="00F2636C" w:rsidRPr="00CD7BDC" w:rsidRDefault="00F2636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AC1EF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Usluge održavanja i nadogradnje pasivne komunikacijske opreme</w:t>
    </w:r>
    <w:r w:rsidRPr="00AC1EF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AC1EF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35/2021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F2636C" w:rsidRPr="005B2F3E" w:rsidRDefault="00F2636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F2636C" w:rsidRDefault="00F26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F2636C" w:rsidRDefault="00F2636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71E49F8B" w:rsidR="00F2636C" w:rsidRPr="00CD7BDC" w:rsidRDefault="00F2636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Usluga održavanja i nadogradnje pasivne komunikacijske opreme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11-00-35/2021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F2636C" w:rsidRPr="005B2F3E" w:rsidRDefault="00F2636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F2636C" w:rsidRDefault="00F263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F2636C" w:rsidRDefault="00F2636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76323F3C" w:rsidR="00F2636C" w:rsidRPr="00CD7BDC" w:rsidRDefault="00F2636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i nadogradnje pasivne komunikacijske opreme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11-00-35/2021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F2636C" w:rsidRPr="005B2F3E" w:rsidRDefault="00F2636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F2636C" w:rsidRDefault="00F26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A5DDD"/>
    <w:multiLevelType w:val="hybridMultilevel"/>
    <w:tmpl w:val="80E2CA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3"/>
  </w:num>
  <w:num w:numId="14">
    <w:abstractNumId w:val="16"/>
  </w:num>
  <w:num w:numId="15">
    <w:abstractNumId w:val="1"/>
  </w:num>
  <w:num w:numId="16">
    <w:abstractNumId w:val="23"/>
  </w:num>
  <w:num w:numId="17">
    <w:abstractNumId w:val="11"/>
  </w:num>
  <w:num w:numId="18">
    <w:abstractNumId w:val="0"/>
  </w:num>
  <w:num w:numId="19">
    <w:abstractNumId w:val="9"/>
  </w:num>
  <w:num w:numId="20">
    <w:abstractNumId w:val="15"/>
  </w:num>
  <w:num w:numId="21">
    <w:abstractNumId w:val="21"/>
  </w:num>
  <w:num w:numId="22">
    <w:abstractNumId w:val="2"/>
  </w:num>
  <w:num w:numId="23">
    <w:abstractNumId w:val="4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6D79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5D57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5D89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033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16C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DF4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9B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785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3BD3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39C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7B5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BA8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3DB1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67AC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9AB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6D85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1C8E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551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1EF8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3EE8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67B1D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3EDD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18F0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34B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548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0131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36C"/>
    <w:rsid w:val="00F2646E"/>
    <w:rsid w:val="00F27718"/>
    <w:rsid w:val="00F27C4A"/>
    <w:rsid w:val="00F30177"/>
    <w:rsid w:val="00F302C3"/>
    <w:rsid w:val="00F311F4"/>
    <w:rsid w:val="00F31511"/>
    <w:rsid w:val="00F31882"/>
    <w:rsid w:val="00F31EAE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5E91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BF7EFF-C748-4DDD-8F46-3DAF04C3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5689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2021-12-03T07:26:00Z</dcterms:created>
  <dcterms:modified xsi:type="dcterms:W3CDTF">2021-12-03T07:26:00Z</dcterms:modified>
</cp:coreProperties>
</file>