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1672C" w:rsidRDefault="0011672C" w:rsidP="001167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bookmarkStart w:id="0" w:name="_GoBack"/>
      <w:r>
        <w:rPr>
          <w:rFonts w:ascii="Arial" w:hAnsi="Arial" w:cs="Arial"/>
        </w:rPr>
        <w:t>Višeg stručnog suradnika 1 za prostorno uređenje i graditeljstvo</w:t>
      </w:r>
      <w:bookmarkEnd w:id="0"/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natječaja za prijam u službu </w:t>
      </w:r>
      <w:r w:rsidRPr="007412A8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neodređeno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u „Narodnim novinama“ broj 14/22 i web stranici Grada Rijeke 2.2.2022., izabrana je kandidatkinja ŽELJKA DREZGA, magistra prava.    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   </w:t>
      </w:r>
    </w:p>
    <w:p w:rsidR="0011672C" w:rsidRDefault="0011672C" w:rsidP="001167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72C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0F92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92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701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5FFD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ADC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4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C47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900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E75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8D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CE4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DE4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2FAD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2022-03-07T12:36:00Z</dcterms:created>
  <dcterms:modified xsi:type="dcterms:W3CDTF">2022-03-07T12:36:00Z</dcterms:modified>
</cp:coreProperties>
</file>