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58BE" w14:textId="593DC4FB" w:rsidR="00821EAC" w:rsidRDefault="00324AB4" w:rsidP="007B5DAF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070E27EA" w:rsidR="0048070A" w:rsidRPr="00762B8A" w:rsidRDefault="005D762B" w:rsidP="00A02F1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A02F14">
              <w:rPr>
                <w:rFonts w:ascii="Calibri Light" w:hAnsi="Calibri Light" w:cs="Calibri Light"/>
                <w:b/>
                <w:szCs w:val="22"/>
              </w:rPr>
              <w:t>softvera proizvođača RED HAT - Linux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04129CEB" w:rsidR="0048070A" w:rsidRPr="00762B8A" w:rsidRDefault="0059597D" w:rsidP="002D161C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2D161C">
              <w:rPr>
                <w:rFonts w:ascii="Calibri Light" w:hAnsi="Calibri Light" w:cs="Calibri Light"/>
                <w:b/>
                <w:lang w:eastAsia="hr-HR"/>
              </w:rPr>
              <w:t>11/2022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4BCDE61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D161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3D8D8CF6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A02F14">
        <w:rPr>
          <w:rFonts w:ascii="Calibri Light" w:hAnsi="Calibri Light" w:cs="Calibri Light"/>
          <w:b/>
          <w:sz w:val="24"/>
          <w:szCs w:val="24"/>
        </w:rPr>
        <w:t>softvera proizvođača RED HAT - Linux</w:t>
      </w:r>
      <w:r w:rsidR="005D762B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2D161C">
        <w:rPr>
          <w:rFonts w:ascii="Calibri Light" w:hAnsi="Calibri Light" w:cs="Calibri Light"/>
          <w:b/>
          <w:sz w:val="24"/>
          <w:szCs w:val="24"/>
        </w:rPr>
        <w:t>11/2022,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2506D2DA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D161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41EBD09D" w14:textId="77777777" w:rsidR="000D3A0E" w:rsidRPr="00A02F14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AABFADC" w14:textId="77777777" w:rsidR="002D161C" w:rsidRPr="0083349E" w:rsidRDefault="002D161C" w:rsidP="002D161C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567"/>
        <w:gridCol w:w="2410"/>
        <w:gridCol w:w="1984"/>
      </w:tblGrid>
      <w:tr w:rsidR="002D161C" w:rsidRPr="002D161C" w14:paraId="554B73F1" w14:textId="77777777" w:rsidTr="002D161C">
        <w:tc>
          <w:tcPr>
            <w:tcW w:w="704" w:type="dxa"/>
            <w:shd w:val="clear" w:color="auto" w:fill="auto"/>
          </w:tcPr>
          <w:p w14:paraId="12C3AC28" w14:textId="79AA9410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R.br.</w:t>
            </w:r>
          </w:p>
        </w:tc>
        <w:tc>
          <w:tcPr>
            <w:tcW w:w="3515" w:type="dxa"/>
            <w:shd w:val="clear" w:color="auto" w:fill="auto"/>
          </w:tcPr>
          <w:p w14:paraId="77B03306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opis</w:t>
            </w:r>
          </w:p>
        </w:tc>
        <w:tc>
          <w:tcPr>
            <w:tcW w:w="567" w:type="dxa"/>
            <w:shd w:val="clear" w:color="auto" w:fill="auto"/>
          </w:tcPr>
          <w:p w14:paraId="3DA26BBC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kol</w:t>
            </w:r>
          </w:p>
        </w:tc>
        <w:tc>
          <w:tcPr>
            <w:tcW w:w="2410" w:type="dxa"/>
            <w:shd w:val="clear" w:color="auto" w:fill="auto"/>
          </w:tcPr>
          <w:p w14:paraId="1B0BDD32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jed. cijena</w:t>
            </w:r>
          </w:p>
        </w:tc>
        <w:tc>
          <w:tcPr>
            <w:tcW w:w="1984" w:type="dxa"/>
            <w:shd w:val="clear" w:color="auto" w:fill="auto"/>
          </w:tcPr>
          <w:p w14:paraId="31318F19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ukupno</w:t>
            </w:r>
          </w:p>
        </w:tc>
      </w:tr>
      <w:tr w:rsidR="002D161C" w:rsidRPr="002D161C" w14:paraId="498F4104" w14:textId="77777777" w:rsidTr="002D161C">
        <w:tc>
          <w:tcPr>
            <w:tcW w:w="704" w:type="dxa"/>
            <w:shd w:val="clear" w:color="auto" w:fill="auto"/>
            <w:vAlign w:val="center"/>
          </w:tcPr>
          <w:p w14:paraId="4AABD7CA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824829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Red Hat Enterprise Linux for Virtual Datacenters, Standard, 1 year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1653" w14:textId="77777777" w:rsidR="002D161C" w:rsidRPr="002D161C" w:rsidRDefault="002D161C" w:rsidP="002D04C8">
            <w:pPr>
              <w:spacing w:before="40" w:after="40"/>
              <w:jc w:val="center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0484A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A22C6D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2D161C" w:rsidRPr="002D161C" w14:paraId="03F8B0C0" w14:textId="77777777" w:rsidTr="002D161C"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BE141E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67852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2CF2F" w14:textId="77777777" w:rsidR="002D161C" w:rsidRPr="002D161C" w:rsidRDefault="002D161C" w:rsidP="002D04C8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Ukupno bez PDV-a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31F67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2D161C" w:rsidRPr="002D161C" w14:paraId="62DB8D8B" w14:textId="77777777" w:rsidTr="002D161C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172AA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8D773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E1BA4" w14:textId="77777777" w:rsidR="002D161C" w:rsidRPr="002D161C" w:rsidRDefault="002D161C" w:rsidP="002D04C8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PDV 25%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71348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  <w:tr w:rsidR="002D161C" w:rsidRPr="002D161C" w14:paraId="7295C9E5" w14:textId="77777777" w:rsidTr="002D161C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E5EA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E025F" w14:textId="77777777" w:rsidR="002D161C" w:rsidRPr="002D161C" w:rsidRDefault="002D161C" w:rsidP="002D04C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DD17A" w14:textId="77777777" w:rsidR="002D161C" w:rsidRPr="002D161C" w:rsidRDefault="002D161C" w:rsidP="002D04C8">
            <w:pPr>
              <w:spacing w:before="40" w:after="40"/>
              <w:jc w:val="right"/>
              <w:rPr>
                <w:rFonts w:ascii="Calibri Light" w:hAnsi="Calibri Light" w:cs="Calibri Light"/>
                <w:szCs w:val="22"/>
              </w:rPr>
            </w:pPr>
            <w:r w:rsidRPr="002D161C">
              <w:rPr>
                <w:rFonts w:ascii="Calibri Light" w:hAnsi="Calibri Light" w:cs="Calibri Light"/>
                <w:szCs w:val="22"/>
              </w:rPr>
              <w:t>Ukupno s PDV-om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9FC6D" w14:textId="77777777" w:rsidR="002D161C" w:rsidRPr="002D161C" w:rsidRDefault="002D161C" w:rsidP="002D04C8">
            <w:pPr>
              <w:spacing w:before="40" w:after="40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1DDBF133" w14:textId="77777777" w:rsidR="00A02F14" w:rsidRPr="002D161C" w:rsidRDefault="00A02F14" w:rsidP="00A02F14">
      <w:pPr>
        <w:rPr>
          <w:rFonts w:ascii="Calibri Light" w:hAnsi="Calibri Light" w:cs="Calibri Light"/>
        </w:rPr>
      </w:pPr>
    </w:p>
    <w:p w14:paraId="6D4E2805" w14:textId="77777777" w:rsidR="00EF27B7" w:rsidRPr="003E008C" w:rsidRDefault="00EF27B7" w:rsidP="00EF27B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784A3B9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240028EA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2D161C">
        <w:rPr>
          <w:rFonts w:ascii="Calibri Light" w:hAnsi="Calibri Light" w:cs="Calibri Light"/>
          <w:sz w:val="24"/>
          <w:szCs w:val="24"/>
        </w:rPr>
        <w:t>2022.</w:t>
      </w:r>
    </w:p>
    <w:p w14:paraId="08284BF9" w14:textId="0676F583" w:rsidR="00374736" w:rsidRPr="00EF27B7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374736" w:rsidRPr="00EF27B7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30414" w14:textId="77777777" w:rsidR="00A77B55" w:rsidRDefault="00A77B55">
      <w:r>
        <w:separator/>
      </w:r>
    </w:p>
  </w:endnote>
  <w:endnote w:type="continuationSeparator" w:id="0">
    <w:p w14:paraId="22A78062" w14:textId="77777777" w:rsidR="00A77B55" w:rsidRDefault="00A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63B89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63B89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A02F14" w:rsidRDefault="00A02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63B89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63B89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A02F14" w:rsidRDefault="00A02F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D161C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D161C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0206" w14:textId="77777777" w:rsidR="00A77B55" w:rsidRDefault="00A77B55">
      <w:r>
        <w:separator/>
      </w:r>
    </w:p>
  </w:footnote>
  <w:footnote w:type="continuationSeparator" w:id="0">
    <w:p w14:paraId="0459E487" w14:textId="77777777" w:rsidR="00A77B55" w:rsidRDefault="00A7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F1E30B6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softvera proizvođača RED HAT - Linux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2D161C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02F14" w:rsidRDefault="00A02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A02F14" w:rsidRDefault="00A02F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6F74E55C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Nabave softvera proizvođača RED HAT - Linux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11-00-18/2021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A02F14" w:rsidRDefault="00A02F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3DEC8A6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02F14" w:rsidRDefault="00A02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2747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1C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7F2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5DD1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3B89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DAF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2F14"/>
    <w:rsid w:val="00A031BE"/>
    <w:rsid w:val="00A03313"/>
    <w:rsid w:val="00A03448"/>
    <w:rsid w:val="00A03975"/>
    <w:rsid w:val="00A04F39"/>
    <w:rsid w:val="00A052A7"/>
    <w:rsid w:val="00A05338"/>
    <w:rsid w:val="00A058B5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55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E4CF29-4F9E-4390-ADDA-FC7ABE5F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5211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2022-04-29T10:28:00Z</dcterms:created>
  <dcterms:modified xsi:type="dcterms:W3CDTF">2022-04-29T10:28:00Z</dcterms:modified>
</cp:coreProperties>
</file>