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59A9" w14:textId="1B4E7FF1" w:rsidR="009A6D85" w:rsidRPr="0014547C" w:rsidRDefault="00324AB4" w:rsidP="00151F14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sz w:val="24"/>
          <w:szCs w:val="24"/>
          <w:lang w:eastAsia="zh-CN"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5FAA275" w14:textId="77777777" w:rsidR="00BE7F0F" w:rsidRDefault="00BE7F0F" w:rsidP="0048070A">
      <w:pPr>
        <w:rPr>
          <w:rFonts w:ascii="Calibri Light" w:hAnsi="Calibri Light" w:cs="Calibri Light"/>
          <w:b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2B9C4AF1" w:rsidR="0048070A" w:rsidRPr="00762B8A" w:rsidRDefault="00CE57D2" w:rsidP="009A6D85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9A6D85">
              <w:rPr>
                <w:rFonts w:ascii="Calibri Light" w:hAnsi="Calibri Light" w:cs="Calibri Light"/>
                <w:b/>
                <w:szCs w:val="22"/>
              </w:rPr>
              <w:t>uređaja za besprekidno napajanje električnom energijom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70B233C5" w:rsidR="0048070A" w:rsidRPr="00762B8A" w:rsidRDefault="0059597D" w:rsidP="00DF7D7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DF7D7B">
              <w:rPr>
                <w:rFonts w:ascii="Calibri Light" w:hAnsi="Calibri Light" w:cs="Calibri Light"/>
                <w:b/>
                <w:lang w:eastAsia="hr-HR"/>
              </w:rPr>
              <w:t>32/2022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217A9E18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9A6D85">
        <w:rPr>
          <w:rFonts w:ascii="Calibri Light" w:hAnsi="Calibri Light" w:cs="Calibri Light"/>
          <w:sz w:val="24"/>
          <w:szCs w:val="24"/>
        </w:rPr>
        <w:t>202</w:t>
      </w:r>
      <w:r w:rsidR="00DF7D7B">
        <w:rPr>
          <w:rFonts w:ascii="Calibri Light" w:hAnsi="Calibri Light" w:cs="Calibri Light"/>
          <w:sz w:val="24"/>
          <w:szCs w:val="24"/>
        </w:rPr>
        <w:t>2</w:t>
      </w:r>
      <w:r w:rsidR="009A6D85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7CB85752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9A6D85">
        <w:rPr>
          <w:rFonts w:ascii="Calibri Light" w:hAnsi="Calibri Light" w:cs="Calibri Light"/>
          <w:b/>
          <w:sz w:val="24"/>
          <w:szCs w:val="24"/>
        </w:rPr>
        <w:t>uređaja za besprekidno napajanje električnom energijom,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14547C">
        <w:rPr>
          <w:rFonts w:ascii="Calibri Light" w:hAnsi="Calibri Light" w:cs="Calibri Light"/>
          <w:b/>
          <w:sz w:val="24"/>
          <w:szCs w:val="24"/>
        </w:rPr>
        <w:t>3</w:t>
      </w:r>
      <w:r w:rsidR="00DF7D7B">
        <w:rPr>
          <w:rFonts w:ascii="Calibri Light" w:hAnsi="Calibri Light" w:cs="Calibri Light"/>
          <w:b/>
          <w:sz w:val="24"/>
          <w:szCs w:val="24"/>
        </w:rPr>
        <w:t>2</w:t>
      </w:r>
      <w:r w:rsidR="0014547C">
        <w:rPr>
          <w:rFonts w:ascii="Calibri Light" w:hAnsi="Calibri Light" w:cs="Calibri Light"/>
          <w:b/>
          <w:sz w:val="24"/>
          <w:szCs w:val="24"/>
        </w:rPr>
        <w:t>/202</w:t>
      </w:r>
      <w:r w:rsidR="00DF7D7B">
        <w:rPr>
          <w:rFonts w:ascii="Calibri Light" w:hAnsi="Calibri Light" w:cs="Calibri Light"/>
          <w:b/>
          <w:sz w:val="24"/>
          <w:szCs w:val="24"/>
        </w:rPr>
        <w:t>2</w:t>
      </w:r>
      <w:r w:rsidR="0014547C">
        <w:rPr>
          <w:rFonts w:ascii="Calibri Light" w:hAnsi="Calibri Light" w:cs="Calibri Light"/>
          <w:b/>
          <w:sz w:val="24"/>
          <w:szCs w:val="24"/>
        </w:rPr>
        <w:t>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44FE10F8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9A6D85">
        <w:rPr>
          <w:rFonts w:ascii="Calibri Light" w:hAnsi="Calibri Light" w:cs="Calibri Light"/>
          <w:sz w:val="24"/>
          <w:szCs w:val="24"/>
        </w:rPr>
        <w:t>202</w:t>
      </w:r>
      <w:r w:rsidR="00DF7D7B">
        <w:rPr>
          <w:rFonts w:ascii="Calibri Light" w:hAnsi="Calibri Light" w:cs="Calibri Light"/>
          <w:sz w:val="24"/>
          <w:szCs w:val="24"/>
        </w:rPr>
        <w:t>2</w:t>
      </w:r>
      <w:r w:rsidR="009A6D85">
        <w:rPr>
          <w:rFonts w:ascii="Calibri Light" w:hAnsi="Calibri Light" w:cs="Calibri Light"/>
          <w:sz w:val="24"/>
          <w:szCs w:val="24"/>
        </w:rPr>
        <w:t>.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5581AE0C" w14:textId="0BE2C5C9" w:rsidR="003E3DF4" w:rsidRDefault="009F69A4" w:rsidP="003E3DF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17B5D0AB" w14:textId="77777777" w:rsidR="00DF7D7B" w:rsidRPr="00DF7D7B" w:rsidRDefault="00DF7D7B" w:rsidP="00DF7D7B">
      <w:pPr>
        <w:rPr>
          <w:rFonts w:ascii="Arial" w:hAnsi="Arial"/>
          <w:lang w:eastAsia="hr-HR"/>
        </w:rPr>
      </w:pPr>
    </w:p>
    <w:tbl>
      <w:tblPr>
        <w:tblW w:w="9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1354"/>
        <w:gridCol w:w="2338"/>
        <w:gridCol w:w="2552"/>
      </w:tblGrid>
      <w:tr w:rsidR="00DF7D7B" w:rsidRPr="00DF7D7B" w14:paraId="709F1C59" w14:textId="77777777" w:rsidTr="00DF7D7B">
        <w:trPr>
          <w:trHeight w:val="869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F5CE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Uređaj za besprekidno napajanje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B6D4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Planirane količine/sati za 2023. g.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B86E" w14:textId="20357DC7" w:rsidR="00DF7D7B" w:rsidRPr="00DF7D7B" w:rsidRDefault="00DF7D7B" w:rsidP="00DF7D7B">
            <w:pPr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szCs w:val="22"/>
                <w:lang w:eastAsia="zh-CN"/>
              </w:rPr>
              <w:t xml:space="preserve">Jedinična cijena, </w:t>
            </w:r>
            <w:r>
              <w:rPr>
                <w:rFonts w:ascii="Calibri Light" w:eastAsia="SimSun" w:hAnsi="Calibri Light" w:cs="Calibri Light"/>
                <w:szCs w:val="22"/>
                <w:lang w:eastAsia="zh-CN"/>
              </w:rPr>
              <w:t>(u kunama)</w:t>
            </w:r>
            <w:r w:rsidRPr="00DF7D7B">
              <w:rPr>
                <w:rFonts w:ascii="Calibri Light" w:eastAsia="SimSun" w:hAnsi="Calibri Light" w:cs="Calibri Light"/>
                <w:szCs w:val="22"/>
                <w:lang w:eastAsia="zh-CN"/>
              </w:rPr>
              <w:t>, bez PDV-a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56DD" w14:textId="656B0B1E" w:rsidR="00DF7D7B" w:rsidRPr="00DF7D7B" w:rsidRDefault="00DF7D7B" w:rsidP="00DF7D7B">
            <w:pPr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szCs w:val="22"/>
                <w:lang w:eastAsia="zh-CN"/>
              </w:rPr>
              <w:t>Ukupno za 202</w:t>
            </w:r>
            <w:r>
              <w:rPr>
                <w:rFonts w:ascii="Calibri Light" w:eastAsia="SimSun" w:hAnsi="Calibri Light" w:cs="Calibri Light"/>
                <w:szCs w:val="22"/>
                <w:lang w:eastAsia="zh-CN"/>
              </w:rPr>
              <w:t>3</w:t>
            </w:r>
            <w:r w:rsidRPr="00DF7D7B">
              <w:rPr>
                <w:rFonts w:ascii="Calibri Light" w:eastAsia="SimSun" w:hAnsi="Calibri Light" w:cs="Calibri Light"/>
                <w:szCs w:val="22"/>
                <w:lang w:eastAsia="zh-CN"/>
              </w:rPr>
              <w:t xml:space="preserve">. godinu, u </w:t>
            </w:r>
            <w:r>
              <w:rPr>
                <w:rFonts w:ascii="Calibri Light" w:eastAsia="SimSun" w:hAnsi="Calibri Light" w:cs="Calibri Light"/>
                <w:szCs w:val="22"/>
                <w:lang w:eastAsia="zh-CN"/>
              </w:rPr>
              <w:t>kunama</w:t>
            </w:r>
            <w:r w:rsidRPr="00DF7D7B">
              <w:rPr>
                <w:rFonts w:ascii="Calibri Light" w:eastAsia="SimSun" w:hAnsi="Calibri Light" w:cs="Calibri Light"/>
                <w:szCs w:val="22"/>
                <w:lang w:eastAsia="zh-CN"/>
              </w:rPr>
              <w:t xml:space="preserve"> bez PDV-a</w:t>
            </w:r>
          </w:p>
        </w:tc>
      </w:tr>
      <w:tr w:rsidR="00DF7D7B" w:rsidRPr="00DF7D7B" w14:paraId="336F4938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67C9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 xml:space="preserve">Preventivni servisni pregled APC MGE Galaxy 3500  kpl 2,0  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61C3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2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4438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CBAB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350B0F73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CAFA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 xml:space="preserve">Preventivni servisni pregled Comet EXtreme kpl 3,0  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A64C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3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8469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589C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61CBE259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70CB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Preventivni servisni pregled Comet EX RT  kpl 1,0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D032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EDB3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B635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38ACDAA5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5B07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Zamjena baterija u baterijskom bloku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0E8F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56D2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8C16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4DBA6321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BDB0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Sati rada servisera u servisu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E94B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D2B6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829C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1B59DC4A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B545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Sati rada servisera kod korisnika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C819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2B1F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0C0B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20DCF34E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B1A3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Zamjenski dijelovi (</w:t>
            </w:r>
            <w:r w:rsidRPr="00DF7D7B">
              <w:rPr>
                <w:rFonts w:ascii="Calibri Light" w:eastAsia="SimSun" w:hAnsi="Calibri Light" w:cs="Calibri Light"/>
                <w:szCs w:val="22"/>
                <w:lang w:eastAsia="zh-CN"/>
              </w:rPr>
              <w:t>GENERIC ANSI WWPV LCD DISPLAY</w:t>
            </w: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)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A13D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97FF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EEC6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42982DF5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B4DA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 xml:space="preserve">   Zamjenski dijelovi (Assy PSU Nanna)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EDE7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788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0CD5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1C9043F2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DD07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Baterija 12V/7,2AH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4B42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E42A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FA26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5DEA2DD9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60F8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Baterija 12V/9AH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03EE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8246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95D7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12325B2C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C860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Baterija 12V/5Ah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1650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FC9E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EF1F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4A3EAEC1" w14:textId="77777777" w:rsidTr="00DF7D7B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5178" w14:textId="77777777" w:rsidR="00DF7D7B" w:rsidRPr="00DF7D7B" w:rsidRDefault="00DF7D7B" w:rsidP="00DF7D7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Zamjenski dijelovi  (NANNA POWER MODULE 40KVA 400V PARALLEL OPERATION - SPARE PART) Galaxy 3500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420F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0EA4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9793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DF7D7B" w:rsidRPr="00DF7D7B" w14:paraId="09E8F451" w14:textId="77777777" w:rsidTr="00DF7D7B"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FF79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  <w:t>Ukupno: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AB3D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  <w:tr w:rsidR="00DF7D7B" w:rsidRPr="00DF7D7B" w14:paraId="0E84AE80" w14:textId="77777777" w:rsidTr="00DF7D7B"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80E5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  <w:t>PDV: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B73E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  <w:tr w:rsidR="00DF7D7B" w:rsidRPr="00DF7D7B" w14:paraId="7969B343" w14:textId="77777777" w:rsidTr="00DF7D7B"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2A69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DF7D7B"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  <w:t>Ukupno s PDV: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C3AD" w14:textId="77777777" w:rsidR="00DF7D7B" w:rsidRPr="00DF7D7B" w:rsidRDefault="00DF7D7B" w:rsidP="00DF7D7B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</w:tbl>
    <w:p w14:paraId="2B341667" w14:textId="77777777" w:rsidR="00DF7D7B" w:rsidRDefault="00DF7D7B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084C49A9" w14:textId="77777777" w:rsidR="00DF7D7B" w:rsidRDefault="00DF7D7B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71B27C82" w14:textId="77777777" w:rsidR="00DF7D7B" w:rsidRDefault="00DF7D7B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0CE4160" w14:textId="77777777" w:rsidR="00FB56DE" w:rsidRPr="00DF7D7B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DF7D7B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07CD0EEA" w:rsidR="00FB56DE" w:rsidRPr="001150AA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6DE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3E3DF4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DF7D7B">
        <w:rPr>
          <w:rFonts w:ascii="Calibri Light" w:hAnsi="Calibri Light" w:cs="Calibri Light"/>
          <w:sz w:val="24"/>
          <w:szCs w:val="24"/>
        </w:rPr>
        <w:t>2022.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0A6C1" w14:textId="77777777" w:rsidR="00A27E6F" w:rsidRDefault="00A27E6F">
      <w:r>
        <w:separator/>
      </w:r>
    </w:p>
  </w:endnote>
  <w:endnote w:type="continuationSeparator" w:id="0">
    <w:p w14:paraId="7BFA473D" w14:textId="77777777" w:rsidR="00A27E6F" w:rsidRDefault="00A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14547C" w:rsidRPr="00CD7BDC" w:rsidRDefault="001454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1F78ED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1F78ED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14547C" w:rsidRPr="00CD7BDC" w:rsidRDefault="001454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1F78ED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1F78ED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14547C" w:rsidRPr="00CD7BDC" w:rsidRDefault="001454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1F78ED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1F78ED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9160E" w14:textId="77777777" w:rsidR="00A27E6F" w:rsidRDefault="00A27E6F">
      <w:r>
        <w:separator/>
      </w:r>
    </w:p>
  </w:footnote>
  <w:footnote w:type="continuationSeparator" w:id="0">
    <w:p w14:paraId="692D2553" w14:textId="77777777" w:rsidR="00A27E6F" w:rsidRDefault="00A2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14547C" w:rsidRDefault="001454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7526F941" w:rsidR="0014547C" w:rsidRPr="00BB7C07" w:rsidRDefault="0014547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BB7C0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Usluge održavanja uređaja za besprekidno napajanje el.energ.</w:t>
    </w:r>
    <w:r w:rsidRPr="00BB7C0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BB7C07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DF7D7B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32/2022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14547C" w:rsidRPr="005B2F3E" w:rsidRDefault="001454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14547C" w:rsidRDefault="001454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14547C" w:rsidRDefault="001454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3B462C65" w:rsidR="0014547C" w:rsidRPr="00DF7D7B" w:rsidRDefault="0014547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DF7D7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Usluga održavanja uređaja za besprekidno napajanje el.energ.</w:t>
    </w:r>
    <w:r w:rsidRPr="00DF7D7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DF7D7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DF7D7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DF7D7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DF7D7B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DF7D7B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32/2022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14547C" w:rsidRPr="005B2F3E" w:rsidRDefault="001454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14547C" w:rsidRDefault="0014547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14547C" w:rsidRDefault="001454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58C2B2D9" w:rsidR="0014547C" w:rsidRPr="00CD7BDC" w:rsidRDefault="0014547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uređaja za besprekidno napajanje el.energ.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DF7D7B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32/2022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14547C" w:rsidRPr="005B2F3E" w:rsidRDefault="001454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14547C" w:rsidRDefault="00145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C84661"/>
    <w:multiLevelType w:val="hybridMultilevel"/>
    <w:tmpl w:val="59661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D227B"/>
    <w:multiLevelType w:val="hybridMultilevel"/>
    <w:tmpl w:val="22AECD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6849"/>
    <w:multiLevelType w:val="hybridMultilevel"/>
    <w:tmpl w:val="25BAC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6017"/>
    <w:multiLevelType w:val="hybridMultilevel"/>
    <w:tmpl w:val="2CEA8338"/>
    <w:lvl w:ilvl="0" w:tplc="CE10C74C">
      <w:numFmt w:val="bullet"/>
      <w:lvlText w:val="-"/>
      <w:lvlJc w:val="left"/>
      <w:pPr>
        <w:ind w:left="786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444487"/>
    <w:multiLevelType w:val="hybridMultilevel"/>
    <w:tmpl w:val="7B725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452D2"/>
    <w:multiLevelType w:val="hybridMultilevel"/>
    <w:tmpl w:val="F3C67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06E7"/>
    <w:multiLevelType w:val="hybridMultilevel"/>
    <w:tmpl w:val="F53238E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A5DDD"/>
    <w:multiLevelType w:val="hybridMultilevel"/>
    <w:tmpl w:val="80E2CA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4"/>
  </w:num>
  <w:num w:numId="4">
    <w:abstractNumId w:val="16"/>
  </w:num>
  <w:num w:numId="5">
    <w:abstractNumId w:val="8"/>
  </w:num>
  <w:num w:numId="6">
    <w:abstractNumId w:val="6"/>
  </w:num>
  <w:num w:numId="7">
    <w:abstractNumId w:val="25"/>
  </w:num>
  <w:num w:numId="8">
    <w:abstractNumId w:val="27"/>
  </w:num>
  <w:num w:numId="9">
    <w:abstractNumId w:val="7"/>
  </w:num>
  <w:num w:numId="10">
    <w:abstractNumId w:val="29"/>
  </w:num>
  <w:num w:numId="11">
    <w:abstractNumId w:val="9"/>
  </w:num>
  <w:num w:numId="12">
    <w:abstractNumId w:val="13"/>
  </w:num>
  <w:num w:numId="13">
    <w:abstractNumId w:val="14"/>
  </w:num>
  <w:num w:numId="14">
    <w:abstractNumId w:val="18"/>
  </w:num>
  <w:num w:numId="15">
    <w:abstractNumId w:val="2"/>
  </w:num>
  <w:num w:numId="16">
    <w:abstractNumId w:val="30"/>
  </w:num>
  <w:num w:numId="17">
    <w:abstractNumId w:val="12"/>
  </w:num>
  <w:num w:numId="18">
    <w:abstractNumId w:val="0"/>
  </w:num>
  <w:num w:numId="19">
    <w:abstractNumId w:val="10"/>
  </w:num>
  <w:num w:numId="20">
    <w:abstractNumId w:val="17"/>
  </w:num>
  <w:num w:numId="21">
    <w:abstractNumId w:val="28"/>
  </w:num>
  <w:num w:numId="22">
    <w:abstractNumId w:val="3"/>
  </w:num>
  <w:num w:numId="23">
    <w:abstractNumId w:val="5"/>
  </w:num>
  <w:num w:numId="24">
    <w:abstractNumId w:val="26"/>
  </w:num>
  <w:num w:numId="25">
    <w:abstractNumId w:val="24"/>
  </w:num>
  <w:num w:numId="26">
    <w:abstractNumId w:val="20"/>
  </w:num>
  <w:num w:numId="27">
    <w:abstractNumId w:val="19"/>
  </w:num>
  <w:num w:numId="28">
    <w:abstractNumId w:val="1"/>
  </w:num>
  <w:num w:numId="29">
    <w:abstractNumId w:val="22"/>
  </w:num>
  <w:num w:numId="30">
    <w:abstractNumId w:val="15"/>
  </w:num>
  <w:num w:numId="3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14E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6D79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47C"/>
    <w:rsid w:val="001456CA"/>
    <w:rsid w:val="0014608B"/>
    <w:rsid w:val="00146322"/>
    <w:rsid w:val="00147A47"/>
    <w:rsid w:val="00150009"/>
    <w:rsid w:val="00151362"/>
    <w:rsid w:val="0015137A"/>
    <w:rsid w:val="00151B80"/>
    <w:rsid w:val="00151F14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1F78ED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16C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30B6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DF4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C92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785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BA8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C7FB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1C2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6D85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2EB1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27E6F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1C8E"/>
    <w:rsid w:val="00A52189"/>
    <w:rsid w:val="00A52918"/>
    <w:rsid w:val="00A531F1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AC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B7C07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36B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483A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DF7D7B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0131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EC5C79-9677-4047-AC27-7F92930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5860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2019-12-06T08:28:00Z</cp:lastPrinted>
  <dcterms:created xsi:type="dcterms:W3CDTF">2022-12-07T13:16:00Z</dcterms:created>
  <dcterms:modified xsi:type="dcterms:W3CDTF">2022-12-07T13:16:00Z</dcterms:modified>
</cp:coreProperties>
</file>