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8BE3" w14:textId="77777777" w:rsidR="00D85F2A" w:rsidRPr="00D85F2A" w:rsidRDefault="00D85F2A" w:rsidP="00D85F2A">
      <w:pPr>
        <w:spacing w:after="120" w:line="240" w:lineRule="auto"/>
        <w:jc w:val="both"/>
        <w:rPr>
          <w:rFonts w:ascii="Calibri" w:hAnsi="Calibri" w:cs="Calibri"/>
        </w:rPr>
      </w:pPr>
    </w:p>
    <w:p w14:paraId="79FE74FA" w14:textId="77777777" w:rsidR="00D85F2A" w:rsidRPr="00D85F2A" w:rsidRDefault="00D85F2A" w:rsidP="00D85F2A">
      <w:pPr>
        <w:spacing w:after="120" w:line="240" w:lineRule="auto"/>
        <w:jc w:val="center"/>
        <w:rPr>
          <w:rFonts w:ascii="Calibri" w:hAnsi="Calibri" w:cs="Calibri"/>
          <w:b/>
        </w:rPr>
      </w:pPr>
      <w:r w:rsidRPr="00D85F2A">
        <w:rPr>
          <w:rFonts w:ascii="Calibri" w:hAnsi="Calibri" w:cs="Calibri"/>
          <w:b/>
        </w:rPr>
        <w:t>ŽIVOTOPIS</w:t>
      </w:r>
    </w:p>
    <w:p w14:paraId="31DAA238" w14:textId="77777777" w:rsidR="00D85F2A" w:rsidRPr="004B35E3" w:rsidRDefault="00D85F2A" w:rsidP="004B35E3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4B35E3">
        <w:rPr>
          <w:rFonts w:ascii="Calibri" w:hAnsi="Calibri" w:cs="Calibri"/>
          <w:sz w:val="24"/>
          <w:szCs w:val="24"/>
        </w:rPr>
        <w:t xml:space="preserve">Dr. sc. Mirko Bilandžić, znanstveni je savjetnik u trajnom zvanju i redoviti profesor na Odsjeku za sociologiju, Filozofskog fakulteta Sveučilišta u Zagrebu. Na Odsjeku za sociologiju Filozofskog fakulteta nositelj je triju kolegija: „Sociologija nacionalne i međunarodne sigurnosti“, „Sociologija vojske i rata“ te „Terorizam i društvo“ čime je na akademsku razinu u Republici Hrvatskoj uveo studije terorizma. Predaje i na sveučilišnom Vojnom studiju zagrebačkog Sveučilišta gdje je nositelj modula za vojnoobavještajnu specijalizaciju. Predaje na </w:t>
      </w:r>
      <w:r w:rsidRPr="004B35E3">
        <w:rPr>
          <w:rFonts w:ascii="Calibri" w:hAnsi="Calibri" w:cs="Calibri"/>
          <w:i/>
          <w:sz w:val="24"/>
          <w:szCs w:val="24"/>
        </w:rPr>
        <w:t>Intelligence College in Europe</w:t>
      </w:r>
      <w:r w:rsidRPr="004B35E3">
        <w:rPr>
          <w:rFonts w:ascii="Calibri" w:hAnsi="Calibri" w:cs="Calibri"/>
          <w:sz w:val="24"/>
          <w:szCs w:val="24"/>
        </w:rPr>
        <w:t>. Nastavu izvodi na četiri doktorska studija: na Odsjecima za sociologiju i Informacijsko-komunikacijske znanosti Filozofskog fakulteta i na Ekonomskom fakultetu Sveučilišta u Zagrebu te na Sveučilištu Sjever, kao i na poslijediplomskom studiju Oftalmologija i optometrija (</w:t>
      </w:r>
      <w:r w:rsidRPr="004B35E3">
        <w:rPr>
          <w:rFonts w:ascii="Calibri" w:hAnsi="Calibri" w:cs="Calibri"/>
          <w:i/>
          <w:sz w:val="24"/>
          <w:szCs w:val="24"/>
        </w:rPr>
        <w:t>Medicina i sigurnost: Biometrijski sustavi identifikacije osoba</w:t>
      </w:r>
      <w:r w:rsidRPr="004B35E3">
        <w:rPr>
          <w:rFonts w:ascii="Calibri" w:hAnsi="Calibri" w:cs="Calibri"/>
          <w:sz w:val="24"/>
          <w:szCs w:val="24"/>
        </w:rPr>
        <w:t xml:space="preserve">) Medicinskog fakulteta Sveučilišta u Splitu. Kao gost-predavač predaje i na međunarodnoj Ratnoj školi Ministarstva obrane Republike Hrvatske. Suautor je programa poslijediplomskog specijalističkog studija „Upravljanje krizama“ na Sveučilištu u Zagrebu kojem je i voditelj od 2011. godine. Od 2008. glavni je i odgovorni urednik znanstveno-stručnog časopisa </w:t>
      </w:r>
      <w:r w:rsidRPr="004B35E3">
        <w:rPr>
          <w:rFonts w:ascii="Calibri" w:hAnsi="Calibri" w:cs="Calibri"/>
          <w:i/>
          <w:sz w:val="24"/>
          <w:szCs w:val="24"/>
        </w:rPr>
        <w:t>Polemos</w:t>
      </w:r>
      <w:r w:rsidRPr="004B35E3">
        <w:rPr>
          <w:rFonts w:ascii="Calibri" w:hAnsi="Calibri" w:cs="Calibri"/>
          <w:sz w:val="24"/>
          <w:szCs w:val="24"/>
        </w:rPr>
        <w:t xml:space="preserve"> za interdisciplinarna istraživanja rata i mira. Predstojnik je Katedre za vojnu sociologiju na Odsjeka za sociologiju Filozofskog fakulteta Sveučilišta u Zagrebu. Obavljao je funkciju direktora sigurnosti Europskih sveučilišnih igara Zagreb-Rijeka 2016. Područja osobitog znanstvenog interesa su niz područja iz okvira prvenstveno sociološke znanosti i političkih znanosti: nacionalna sigurnost, međunarodna sigurnost, socijetalna sigurnost, terorizam, protuterorizam, obavještajne studije, komparativni sustavi nacionalne sigurnosti, teorije sukoba, teorije moći. Kao rezultat znanstveno-istraživačkog rada objavio je 10 knjiga, 50-ak znanstvenih i stručnih radova te izradio 40-ak prikaza i recenzija knjiga i radova u znanstvenim i stručnim časopisima. Važnije njegove knjige su: </w:t>
      </w:r>
      <w:r w:rsidRPr="004B35E3">
        <w:rPr>
          <w:rFonts w:ascii="Calibri" w:hAnsi="Calibri" w:cs="Calibri"/>
          <w:i/>
          <w:sz w:val="24"/>
          <w:szCs w:val="24"/>
        </w:rPr>
        <w:t>Sport i nacionalna sigurnost: terorizam, špijunaža i korupcija u nogometu i ostalim sportovima</w:t>
      </w:r>
      <w:r w:rsidRPr="004B35E3">
        <w:rPr>
          <w:rFonts w:ascii="Calibri" w:hAnsi="Calibri" w:cs="Calibri"/>
          <w:sz w:val="24"/>
          <w:szCs w:val="24"/>
        </w:rPr>
        <w:t xml:space="preserve"> (2019, suautor); </w:t>
      </w:r>
      <w:r w:rsidRPr="004B35E3">
        <w:rPr>
          <w:rFonts w:ascii="Calibri" w:hAnsi="Calibri" w:cs="Calibri"/>
          <w:i/>
          <w:sz w:val="24"/>
          <w:szCs w:val="24"/>
        </w:rPr>
        <w:t>Nacionalna sigurnost: prognoziranje ugroza</w:t>
      </w:r>
      <w:r w:rsidRPr="004B35E3">
        <w:rPr>
          <w:rFonts w:ascii="Calibri" w:hAnsi="Calibri" w:cs="Calibri"/>
          <w:sz w:val="24"/>
          <w:szCs w:val="24"/>
        </w:rPr>
        <w:t xml:space="preserve"> (2019); </w:t>
      </w:r>
      <w:r w:rsidRPr="004B35E3">
        <w:rPr>
          <w:rFonts w:ascii="Calibri" w:hAnsi="Calibri" w:cs="Calibri"/>
          <w:i/>
          <w:sz w:val="24"/>
          <w:szCs w:val="24"/>
        </w:rPr>
        <w:t>Sjeme zla: uvod u studije terorizma</w:t>
      </w:r>
      <w:r w:rsidRPr="004B35E3">
        <w:rPr>
          <w:rFonts w:ascii="Calibri" w:hAnsi="Calibri" w:cs="Calibri"/>
          <w:sz w:val="24"/>
          <w:szCs w:val="24"/>
        </w:rPr>
        <w:t xml:space="preserve"> (2014.), </w:t>
      </w:r>
      <w:r w:rsidRPr="004B35E3">
        <w:rPr>
          <w:rFonts w:ascii="Calibri" w:hAnsi="Calibri" w:cs="Calibri"/>
          <w:i/>
          <w:sz w:val="24"/>
          <w:szCs w:val="24"/>
        </w:rPr>
        <w:t>Poslovno-obavještajno djelovanje: Business intelligence u praksi</w:t>
      </w:r>
      <w:r w:rsidRPr="004B35E3">
        <w:rPr>
          <w:rFonts w:ascii="Calibri" w:hAnsi="Calibri" w:cs="Calibri"/>
          <w:sz w:val="24"/>
          <w:szCs w:val="24"/>
        </w:rPr>
        <w:t xml:space="preserve"> (2008); </w:t>
      </w:r>
      <w:r w:rsidRPr="004B35E3">
        <w:rPr>
          <w:rFonts w:ascii="Calibri" w:hAnsi="Calibri" w:cs="Calibri"/>
          <w:i/>
          <w:sz w:val="24"/>
          <w:szCs w:val="24"/>
        </w:rPr>
        <w:t>Sjeverna Irska između rata i mira</w:t>
      </w:r>
      <w:r w:rsidRPr="004B35E3">
        <w:rPr>
          <w:rFonts w:ascii="Calibri" w:hAnsi="Calibri" w:cs="Calibri"/>
          <w:sz w:val="24"/>
          <w:szCs w:val="24"/>
        </w:rPr>
        <w:t xml:space="preserve"> (2005.); </w:t>
      </w:r>
      <w:r w:rsidRPr="004B35E3">
        <w:rPr>
          <w:rFonts w:ascii="Calibri" w:hAnsi="Calibri" w:cs="Calibri"/>
          <w:i/>
          <w:sz w:val="24"/>
          <w:szCs w:val="24"/>
        </w:rPr>
        <w:t>Osnove nacionalne sigurnosti</w:t>
      </w:r>
      <w:r w:rsidRPr="004B35E3">
        <w:rPr>
          <w:rFonts w:ascii="Calibri" w:hAnsi="Calibri" w:cs="Calibri"/>
          <w:sz w:val="24"/>
          <w:szCs w:val="24"/>
        </w:rPr>
        <w:t xml:space="preserve"> (2005., suautor) te </w:t>
      </w:r>
      <w:r w:rsidRPr="004B35E3">
        <w:rPr>
          <w:rFonts w:ascii="Calibri" w:hAnsi="Calibri" w:cs="Calibri"/>
          <w:i/>
          <w:sz w:val="24"/>
          <w:szCs w:val="24"/>
        </w:rPr>
        <w:t>Diplomacija i obavještajna aktivnost</w:t>
      </w:r>
      <w:r w:rsidRPr="004B35E3">
        <w:rPr>
          <w:rFonts w:ascii="Calibri" w:hAnsi="Calibri" w:cs="Calibri"/>
          <w:sz w:val="24"/>
          <w:szCs w:val="24"/>
        </w:rPr>
        <w:t xml:space="preserve"> (1998.). </w:t>
      </w:r>
    </w:p>
    <w:sectPr w:rsidR="00D85F2A" w:rsidRPr="004B35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70"/>
    <w:rsid w:val="00183570"/>
    <w:rsid w:val="004B35E3"/>
    <w:rsid w:val="00515068"/>
    <w:rsid w:val="006F4AA5"/>
    <w:rsid w:val="00D85F2A"/>
    <w:rsid w:val="00F66131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47F7"/>
  <w15:chartTrackingRefBased/>
  <w15:docId w15:val="{BA77E7D7-78DD-4255-AC64-DFA8EE3C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Jasna Krstović</cp:lastModifiedBy>
  <cp:revision>2</cp:revision>
  <dcterms:created xsi:type="dcterms:W3CDTF">2023-03-16T19:58:00Z</dcterms:created>
  <dcterms:modified xsi:type="dcterms:W3CDTF">2023-03-16T19:58:00Z</dcterms:modified>
</cp:coreProperties>
</file>