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HAnsi"/>
          <w:color w:val="5B9BD5" w:themeColor="accent1"/>
          <w:lang w:val="hr-HR"/>
        </w:rPr>
        <w:id w:val="1058511081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:rsidR="0070446A" w:rsidRDefault="00E264A4" w:rsidP="0070446A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  <w:lang w:val="hr-HR" w:eastAsia="hr-HR"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column">
                      <wp:posOffset>-899795</wp:posOffset>
                    </wp:positionH>
                    <wp:positionV relativeFrom="paragraph">
                      <wp:posOffset>67310</wp:posOffset>
                    </wp:positionV>
                    <wp:extent cx="914667" cy="9372600"/>
                    <wp:effectExtent l="0" t="0" r="0" b="0"/>
                    <wp:wrapSquare wrapText="bothSides"/>
                    <wp:docPr id="180" name="Group 18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914667" cy="9372600"/>
                              <a:chOff x="0" y="0"/>
                              <a:chExt cx="914400" cy="9372600"/>
                            </a:xfrm>
                          </wpg:grpSpPr>
                          <wps:wsp>
                            <wps:cNvPr id="181" name="Rectangle 181"/>
                            <wps:cNvSpPr/>
                            <wps:spPr>
                              <a:xfrm>
                                <a:off x="0" y="0"/>
                                <a:ext cx="914400" cy="9372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alpha val="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82" name="Group 182"/>
                            <wpg:cNvGrpSpPr/>
                            <wpg:grpSpPr>
                              <a:xfrm>
                                <a:off x="227566" y="0"/>
                                <a:ext cx="685800" cy="9372600"/>
                                <a:chOff x="0" y="0"/>
                                <a:chExt cx="685800" cy="9372600"/>
                              </a:xfrm>
                            </wpg:grpSpPr>
                            <wps:wsp>
                              <wps:cNvPr id="183" name="Rectangle 5"/>
                              <wps:cNvSpPr/>
                              <wps:spPr>
                                <a:xfrm>
                                  <a:off x="0" y="0"/>
                                  <a:ext cx="667512" cy="9363456"/>
                                </a:xfrm>
                                <a:custGeom>
                                  <a:avLst/>
                                  <a:gdLst>
                                    <a:gd name="connsiteX0" fmla="*/ 0 w 667707"/>
                                    <a:gd name="connsiteY0" fmla="*/ 0 h 9363456"/>
                                    <a:gd name="connsiteX1" fmla="*/ 667707 w 667707"/>
                                    <a:gd name="connsiteY1" fmla="*/ 0 h 9363456"/>
                                    <a:gd name="connsiteX2" fmla="*/ 667707 w 667707"/>
                                    <a:gd name="connsiteY2" fmla="*/ 9363456 h 9363456"/>
                                    <a:gd name="connsiteX3" fmla="*/ 0 w 667707"/>
                                    <a:gd name="connsiteY3" fmla="*/ 9363456 h 9363456"/>
                                    <a:gd name="connsiteX4" fmla="*/ 0 w 667707"/>
                                    <a:gd name="connsiteY4" fmla="*/ 0 h 9363456"/>
                                    <a:gd name="connsiteX0" fmla="*/ 0 w 667718"/>
                                    <a:gd name="connsiteY0" fmla="*/ 0 h 9363456"/>
                                    <a:gd name="connsiteX1" fmla="*/ 667707 w 667718"/>
                                    <a:gd name="connsiteY1" fmla="*/ 0 h 9363456"/>
                                    <a:gd name="connsiteX2" fmla="*/ 667718 w 667718"/>
                                    <a:gd name="connsiteY2" fmla="*/ 3971925 h 9363456"/>
                                    <a:gd name="connsiteX3" fmla="*/ 667707 w 667718"/>
                                    <a:gd name="connsiteY3" fmla="*/ 9363456 h 9363456"/>
                                    <a:gd name="connsiteX4" fmla="*/ 0 w 667718"/>
                                    <a:gd name="connsiteY4" fmla="*/ 9363456 h 9363456"/>
                                    <a:gd name="connsiteX5" fmla="*/ 0 w 667718"/>
                                    <a:gd name="connsiteY5" fmla="*/ 0 h 9363456"/>
                                    <a:gd name="connsiteX0" fmla="*/ 0 w 667707"/>
                                    <a:gd name="connsiteY0" fmla="*/ 0 h 9363456"/>
                                    <a:gd name="connsiteX1" fmla="*/ 667707 w 667707"/>
                                    <a:gd name="connsiteY1" fmla="*/ 0 h 9363456"/>
                                    <a:gd name="connsiteX2" fmla="*/ 448643 w 667707"/>
                                    <a:gd name="connsiteY2" fmla="*/ 5314677 h 9363456"/>
                                    <a:gd name="connsiteX3" fmla="*/ 667707 w 667707"/>
                                    <a:gd name="connsiteY3" fmla="*/ 9363456 h 9363456"/>
                                    <a:gd name="connsiteX4" fmla="*/ 0 w 667707"/>
                                    <a:gd name="connsiteY4" fmla="*/ 9363456 h 9363456"/>
                                    <a:gd name="connsiteX5" fmla="*/ 0 w 667707"/>
                                    <a:gd name="connsiteY5" fmla="*/ 0 h 936345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667707" h="9363456">
                                      <a:moveTo>
                                        <a:pt x="0" y="0"/>
                                      </a:moveTo>
                                      <a:lnTo>
                                        <a:pt x="667707" y="0"/>
                                      </a:lnTo>
                                      <a:cubicBezTo>
                                        <a:pt x="667711" y="1323975"/>
                                        <a:pt x="448639" y="3990702"/>
                                        <a:pt x="448643" y="5314677"/>
                                      </a:cubicBezTo>
                                      <a:cubicBezTo>
                                        <a:pt x="448639" y="7111854"/>
                                        <a:pt x="667711" y="7566279"/>
                                        <a:pt x="667707" y="9363456"/>
                                      </a:cubicBezTo>
                                      <a:lnTo>
                                        <a:pt x="0" y="93634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4" name="Rectangle 184"/>
                              <wps:cNvSpPr/>
                              <wps:spPr>
                                <a:xfrm>
                                  <a:off x="0" y="0"/>
                                  <a:ext cx="685800" cy="9372600"/>
                                </a:xfrm>
                                <a:prstGeom prst="rect">
                                  <a:avLst/>
                                </a:prstGeom>
                                <a:blipFill>
                                  <a:blip r:embed="rId7"/>
                                  <a:stretch>
                                    <a:fillRect/>
                                  </a:stretch>
                                </a:blip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58B6A471" id="Group 180" o:spid="_x0000_s1026" style="position:absolute;margin-left:-70.85pt;margin-top:5.3pt;width:1in;height:738pt;z-index:251661312" coordsize="9144,93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">
                    <v:rect id="Rectangle 181" o:spid="_x0000_s1027" style="position:absolute;width:9144;height:937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qAasUA&#10;AADcAAAADwAAAGRycy9kb3ducmV2LnhtbERPTWvCQBC9F/oflhF6Kc1GqRJSVymWglIRGi25Dtkx&#10;CWZnY3arqb++Kwje5vE+ZzrvTSNO1LnasoJhFIMgLqyuuVSw236+JCCcR9bYWCYFf+RgPnt8mGKq&#10;7Zm/6ZT5UoQQdikqqLxvUyldUZFBF9mWOHB72xn0AXal1B2eQ7hp5CiOJ9JgzaGhwpYWFRWH7Nco&#10;OL4mvNp9jSZrv88vl/zneTv+2Cj1NOjf30B46v1dfHMvdZifDOH6TLhAz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aoBqxQAAANwAAAAPAAAAAAAAAAAAAAAAAJgCAABkcnMv&#10;ZG93bnJldi54bWxQSwUGAAAAAAQABAD1AAAAigMAAAAA&#10;" fillcolor="white [3212]" stroked="f" strokeweight="1pt">
                      <v:fill opacity="0"/>
                    </v:rect>
                    <v:group id="Group 182" o:spid="_x0000_s1028" style="position:absolute;left:2275;width:6858;height:93726" coordsize="6858,937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    <v:shape id="Rectangle 5" o:spid="_x0000_s1029" style="position:absolute;width:6675;height:93634;visibility:visible;mso-wrap-style:square;v-text-anchor:middle" coordsize="667707,9363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8K08EA&#10;AADcAAAADwAAAGRycy9kb3ducmV2LnhtbERP24rCMBB9F/yHMMK+aaoLorWpiKyy+CB4+YChGdtq&#10;M+k20Xb/3giCb3M410mWnanEgxpXWlYwHkUgiDOrS84VnE+b4QyE88gaK8uk4J8cLNN+L8FY25YP&#10;9Dj6XIQQdjEqKLyvYyldVpBBN7I1ceAutjHoA2xyqRtsQ7ip5CSKptJgyaGhwJrWBWW3490ouFzt&#10;7s9sfg71dpfJ+aRq7W2/Uupr0K0WIDx1/iN+u391mD/7htcz4QKZ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vCtPBAAAA3AAAAA8AAAAAAAAAAAAAAAAAmAIAAGRycy9kb3du&#10;cmV2LnhtbFBLBQYAAAAABAAEAPUAAACGAwAAAAA=&#10;" path="m,l667707,v4,1323975,-219068,3990702,-219064,5314677c448639,7111854,667711,7566279,667707,9363456l,9363456,,xe" fillcolor="#5b9bd5 [3204]" stroked="f" strokeweight="1pt">
                        <v:stroke joinstyle="miter"/>
                        <v:path arrowok="t" o:connecttype="custom" o:connectlocs="0,0;667512,0;448512,5314677;667512,9363456;0,9363456;0,0" o:connectangles="0,0,0,0,0,0"/>
                      </v:shape>
                      <v:rect id="Rectangle 184" o:spid="_x0000_s1030" style="position:absolute;width:6858;height:937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6618QA&#10;AADcAAAADwAAAGRycy9kb3ducmV2LnhtbERPS2vCQBC+F/wPywi91Y1tKRJdRSzB9NBDYy/ehuyY&#10;RLOzSXbN4993C4Xe5uN7zmY3mlr01LnKsoLlIgJBnFtdcaHg+5Q8rUA4j6yxtkwKJnKw284eNhhr&#10;O/AX9ZkvRAhhF6OC0vsmltLlJRl0C9sQB+5iO4M+wK6QusMhhJtaPkfRmzRYcWgosaFDSfktuxsF&#10;9UuxTKrTue2PE320yeX6maXvSj3Ox/0ahKfR/4v/3KkO81ev8PtMuE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OutfEAAAA3AAAAA8AAAAAAAAAAAAAAAAAmAIAAGRycy9k&#10;b3ducmV2LnhtbFBLBQYAAAAABAAEAPUAAACJAwAAAAA=&#10;" stroked="f" strokeweight="1pt">
                        <v:fill r:id="rId8" o:title="" recolor="t" rotate="t" type="frame"/>
                      </v:rect>
                    </v:group>
                    <w10:wrap type="square"/>
                  </v:group>
                </w:pict>
              </mc:Fallback>
            </mc:AlternateContent>
          </w:r>
          <w:r w:rsidR="0070446A">
            <w:rPr>
              <w:noProof/>
              <w:color w:val="5B9BD5" w:themeColor="accent1"/>
              <w:lang w:val="hr-HR" w:eastAsia="hr-HR"/>
            </w:rPr>
            <w:drawing>
              <wp:inline distT="0" distB="0" distL="0" distR="0" wp14:anchorId="79582C07" wp14:editId="469E121C">
                <wp:extent cx="2181225" cy="21812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5.-Grad-Rijeka.png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1358" cy="21813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b/>
              <w:caps/>
              <w:color w:val="2F5496" w:themeColor="accent5" w:themeShade="BF"/>
              <w:sz w:val="72"/>
              <w:szCs w:val="72"/>
              <w:u w:val="single"/>
            </w:rPr>
            <w:alias w:val="Title"/>
            <w:tag w:val=""/>
            <w:id w:val="1735040861"/>
            <w:placeholder>
              <w:docPart w:val="D95E554C50D7404A9CB675D042BF4FCD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:rsidR="0070446A" w:rsidRPr="0070446A" w:rsidRDefault="0070446A" w:rsidP="0070446A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b/>
                  <w:caps/>
                  <w:color w:val="2F5496" w:themeColor="accent5" w:themeShade="BF"/>
                  <w:sz w:val="80"/>
                  <w:szCs w:val="80"/>
                  <w:u w:val="single"/>
                </w:rPr>
              </w:pPr>
              <w:r w:rsidRPr="0070446A">
                <w:rPr>
                  <w:rFonts w:asciiTheme="majorHAnsi" w:eastAsiaTheme="majorEastAsia" w:hAnsiTheme="majorHAnsi" w:cstheme="majorBidi"/>
                  <w:b/>
                  <w:caps/>
                  <w:color w:val="2F5496" w:themeColor="accent5" w:themeShade="BF"/>
                  <w:sz w:val="72"/>
                  <w:szCs w:val="72"/>
                  <w:u w:val="single"/>
                </w:rPr>
                <w:t>POLUGODIŠNJI IZVJEŠTAJ O IZVRŠENJU PRORAČUNA GRADA RIJEKE ZA 2024. GODINU</w:t>
              </w:r>
            </w:p>
          </w:sdtContent>
        </w:sdt>
        <w:p w:rsidR="0070446A" w:rsidRPr="0070446A" w:rsidRDefault="0070446A" w:rsidP="0070446A">
          <w:pPr>
            <w:pStyle w:val="NoSpacing"/>
            <w:numPr>
              <w:ilvl w:val="0"/>
              <w:numId w:val="1"/>
            </w:numPr>
            <w:spacing w:before="480"/>
            <w:jc w:val="center"/>
            <w:rPr>
              <w:b/>
              <w:color w:val="2F5496" w:themeColor="accent5" w:themeShade="BF"/>
              <w:sz w:val="36"/>
            </w:rPr>
          </w:pPr>
          <w:r w:rsidRPr="0070446A">
            <w:rPr>
              <w:b/>
              <w:color w:val="2F5496" w:themeColor="accent5" w:themeShade="BF"/>
              <w:sz w:val="36"/>
            </w:rPr>
            <w:t>VODIČ ZA GRAĐANE -</w:t>
          </w:r>
        </w:p>
        <w:p w:rsidR="0070446A" w:rsidRDefault="0070446A" w:rsidP="0070446A">
          <w:pPr>
            <w:pStyle w:val="NoSpacing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  <w:lang w:val="hr-HR" w:eastAsia="hr-HR"/>
            </w:rPr>
            <w:drawing>
              <wp:inline distT="0" distB="0" distL="0" distR="0" wp14:anchorId="3929A8E5" wp14:editId="0E41222D">
                <wp:extent cx="1417320" cy="750898"/>
                <wp:effectExtent l="0" t="0" r="0" b="0"/>
                <wp:docPr id="143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10" cstate="print">
                          <a:duotone>
                            <a:prstClr val="black"/>
                            <a:schemeClr val="accent1">
                              <a:tint val="45000"/>
                              <a:satMod val="400000"/>
                            </a:schemeClr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0446A" w:rsidRDefault="0070446A" w:rsidP="0070446A">
          <w:pPr>
            <w:pStyle w:val="NoSpacing"/>
            <w:spacing w:before="480"/>
            <w:jc w:val="center"/>
            <w:rPr>
              <w:color w:val="5B9BD5" w:themeColor="accent1"/>
            </w:rPr>
          </w:pPr>
        </w:p>
        <w:p w:rsidR="0070446A" w:rsidRDefault="0070446A" w:rsidP="0070446A">
          <w:pPr>
            <w:pStyle w:val="NoSpacing"/>
            <w:spacing w:before="480"/>
            <w:jc w:val="center"/>
            <w:rPr>
              <w:color w:val="5B9BD5" w:themeColor="accent1"/>
            </w:rPr>
          </w:pPr>
        </w:p>
        <w:p w:rsidR="0070446A" w:rsidRDefault="0070446A" w:rsidP="0070446A">
          <w:r>
            <w:rPr>
              <w:noProof/>
              <w:lang w:eastAsia="hr-HR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73C8C8AC" wp14:editId="78C774C1">
                    <wp:simplePos x="0" y="0"/>
                    <wp:positionH relativeFrom="column">
                      <wp:posOffset>1167130</wp:posOffset>
                    </wp:positionH>
                    <wp:positionV relativeFrom="paragraph">
                      <wp:posOffset>620395</wp:posOffset>
                    </wp:positionV>
                    <wp:extent cx="3067050" cy="571500"/>
                    <wp:effectExtent l="0" t="0" r="0" b="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067050" cy="5715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AA5473" w:rsidRDefault="00AA5473" w:rsidP="00AA5473">
                                <w:pPr>
                                  <w:spacing w:line="240" w:lineRule="auto"/>
                                  <w:jc w:val="center"/>
                                  <w:rPr>
                                    <w:color w:val="2F5496" w:themeColor="accent5" w:themeShade="BF"/>
                                    <w:sz w:val="24"/>
                                  </w:rPr>
                                </w:pPr>
                              </w:p>
                              <w:p w:rsidR="0070446A" w:rsidRPr="00AA5473" w:rsidRDefault="0070446A" w:rsidP="00AA5473">
                                <w:pPr>
                                  <w:spacing w:line="240" w:lineRule="auto"/>
                                  <w:jc w:val="center"/>
                                  <w:rPr>
                                    <w:color w:val="2F5496" w:themeColor="accent5" w:themeShade="BF"/>
                                    <w:sz w:val="24"/>
                                  </w:rPr>
                                </w:pPr>
                                <w:r w:rsidRPr="0070446A">
                                  <w:rPr>
                                    <w:color w:val="2F5496" w:themeColor="accent5" w:themeShade="BF"/>
                                    <w:sz w:val="24"/>
                                  </w:rPr>
                                  <w:t>Rujan, 2024.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3C8C8A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91.9pt;margin-top:48.85pt;width:241.5pt;height:4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" fillcolor="window" stroked="f" strokeweight=".5pt">
                    <v:textbox>
                      <w:txbxContent>
                        <w:p w:rsidR="00AA5473" w:rsidRDefault="00AA5473" w:rsidP="00AA5473">
                          <w:pPr>
                            <w:spacing w:line="240" w:lineRule="auto"/>
                            <w:jc w:val="center"/>
                            <w:rPr>
                              <w:color w:val="2F5496" w:themeColor="accent5" w:themeShade="BF"/>
                              <w:sz w:val="24"/>
                            </w:rPr>
                          </w:pPr>
                        </w:p>
                        <w:p w:rsidR="0070446A" w:rsidRPr="00AA5473" w:rsidRDefault="0070446A" w:rsidP="00AA5473">
                          <w:pPr>
                            <w:spacing w:line="240" w:lineRule="auto"/>
                            <w:jc w:val="center"/>
                            <w:rPr>
                              <w:color w:val="2F5496" w:themeColor="accent5" w:themeShade="BF"/>
                              <w:sz w:val="24"/>
                            </w:rPr>
                          </w:pPr>
                          <w:r w:rsidRPr="0070446A">
                            <w:rPr>
                              <w:color w:val="2F5496" w:themeColor="accent5" w:themeShade="BF"/>
                              <w:sz w:val="24"/>
                            </w:rPr>
                            <w:t>Rujan, 2024.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br w:type="page"/>
          </w:r>
        </w:p>
      </w:sdtContent>
    </w:sdt>
    <w:p w:rsidR="00B073EE" w:rsidRPr="00B073EE" w:rsidRDefault="00B073EE" w:rsidP="00B073EE">
      <w:pPr>
        <w:pStyle w:val="ListParagraph"/>
        <w:rPr>
          <w:rFonts w:ascii="Times New Roman" w:hAnsi="Times New Roman" w:cs="Times New Roman"/>
          <w:color w:val="5B9BD5" w:themeColor="accent1"/>
        </w:rPr>
      </w:pPr>
    </w:p>
    <w:p w:rsidR="00B073EE" w:rsidRDefault="00B073EE" w:rsidP="00B073EE">
      <w:pPr>
        <w:pStyle w:val="ListParagraph"/>
        <w:rPr>
          <w:rFonts w:ascii="Times New Roman" w:hAnsi="Times New Roman" w:cs="Times New Roman"/>
          <w:color w:val="5B9BD5" w:themeColor="accent1"/>
        </w:rPr>
      </w:pPr>
    </w:p>
    <w:p w:rsidR="00B073EE" w:rsidRPr="00B073EE" w:rsidRDefault="00B073EE" w:rsidP="00B073EE">
      <w:pPr>
        <w:pStyle w:val="ListParagraph"/>
        <w:numPr>
          <w:ilvl w:val="0"/>
          <w:numId w:val="2"/>
        </w:numPr>
        <w:ind w:left="426" w:hanging="284"/>
        <w:rPr>
          <w:rFonts w:cstheme="minorHAnsi"/>
          <w:color w:val="2F5496" w:themeColor="accent5" w:themeShade="BF"/>
          <w:sz w:val="28"/>
        </w:rPr>
      </w:pPr>
      <w:r w:rsidRPr="00B073EE">
        <w:rPr>
          <w:rFonts w:cstheme="minorHAnsi"/>
          <w:b/>
          <w:color w:val="2F5496" w:themeColor="accent5" w:themeShade="BF"/>
          <w:sz w:val="28"/>
        </w:rPr>
        <w:t>MAKROEKONOMSKA KRETANJA U REPUBLICI HRVATSKOJ U 2024. GODINI</w:t>
      </w:r>
    </w:p>
    <w:p w:rsidR="00B073EE" w:rsidRDefault="00B073EE" w:rsidP="00B073EE">
      <w:pPr>
        <w:ind w:firstLine="708"/>
        <w:jc w:val="both"/>
        <w:rPr>
          <w:rFonts w:cstheme="minorHAnsi"/>
        </w:rPr>
      </w:pPr>
      <w:r w:rsidRPr="00B073EE">
        <w:rPr>
          <w:rFonts w:cstheme="minorHAnsi"/>
        </w:rPr>
        <w:t>Osnovno obilježje makroekonomskih kretanja u proteklih nekoliko godina je inflacija koja se ipak postupno smanjuje te je u lipnju 2024. u odnosu na lipanj 2023. stopa inflacije iznosila 2,4%.</w:t>
      </w:r>
    </w:p>
    <w:p w:rsidR="00B073EE" w:rsidRPr="00703778" w:rsidRDefault="00B073EE" w:rsidP="00B073EE">
      <w:pPr>
        <w:spacing w:after="0"/>
        <w:ind w:firstLine="708"/>
        <w:jc w:val="both"/>
        <w:rPr>
          <w:rFonts w:cstheme="minorHAnsi"/>
          <w:b/>
          <w:i/>
          <w:u w:val="single"/>
        </w:rPr>
      </w:pPr>
      <w:r w:rsidRPr="00703778">
        <w:rPr>
          <w:rFonts w:cstheme="minorHAnsi"/>
          <w:b/>
          <w:i/>
          <w:u w:val="single"/>
        </w:rPr>
        <w:t>Stopa inflacije ( izvor DZS)</w:t>
      </w:r>
    </w:p>
    <w:p w:rsidR="00B073EE" w:rsidRPr="00B073EE" w:rsidRDefault="00B073EE" w:rsidP="00365AAF">
      <w:pPr>
        <w:ind w:hanging="142"/>
        <w:jc w:val="both"/>
        <w:rPr>
          <w:rFonts w:cs="Arial"/>
          <w:u w:val="single"/>
        </w:rPr>
      </w:pPr>
      <w:r w:rsidRPr="00AC2A17">
        <w:rPr>
          <w:noProof/>
          <w:lang w:eastAsia="hr-HR"/>
        </w:rPr>
        <w:drawing>
          <wp:inline distT="0" distB="0" distL="0" distR="0" wp14:anchorId="5BEE4FC8" wp14:editId="60779873">
            <wp:extent cx="5762625" cy="2587846"/>
            <wp:effectExtent l="152400" t="152400" r="352425" b="3651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5563"/>
                    <a:stretch/>
                  </pic:blipFill>
                  <pic:spPr bwMode="auto">
                    <a:xfrm>
                      <a:off x="0" y="0"/>
                      <a:ext cx="5840899" cy="262299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65AAF">
        <w:rPr>
          <w:rFonts w:cs="Arial"/>
          <w:u w:val="single"/>
        </w:rPr>
        <w:t xml:space="preserve">                     </w:t>
      </w:r>
      <w:r w:rsidRPr="00B073EE">
        <w:rPr>
          <w:rFonts w:cs="Arial"/>
          <w:u w:val="single"/>
        </w:rPr>
        <w:t xml:space="preserve">U nastavku se daju podaci Državnog zavoda za statistiku o ostvarenim makroekonomskim pokazateljima u </w:t>
      </w:r>
      <w:r>
        <w:rPr>
          <w:rFonts w:cs="Arial"/>
          <w:u w:val="single"/>
        </w:rPr>
        <w:t>prvom polugodištu 2024. godine.</w:t>
      </w:r>
    </w:p>
    <w:p w:rsidR="00B073EE" w:rsidRPr="00656A1D" w:rsidRDefault="00B073EE" w:rsidP="00B073EE">
      <w:pPr>
        <w:numPr>
          <w:ilvl w:val="0"/>
          <w:numId w:val="3"/>
        </w:numPr>
        <w:tabs>
          <w:tab w:val="center" w:pos="720"/>
          <w:tab w:val="center" w:pos="4320"/>
          <w:tab w:val="right" w:pos="8640"/>
        </w:tabs>
        <w:spacing w:after="0" w:line="240" w:lineRule="auto"/>
        <w:jc w:val="both"/>
        <w:rPr>
          <w:rFonts w:cs="Arial"/>
        </w:rPr>
      </w:pPr>
      <w:r w:rsidRPr="00656A1D">
        <w:rPr>
          <w:rFonts w:cs="Arial"/>
        </w:rPr>
        <w:t>Tromjesečni rast BDP-a u prvom tromjesečju 2024. godine realno je veći za 3,9% u odnosu na prvo tromjesečje 2023. godine, a u drugom tromjesečju 2024. godine realno je veći za 3,3% u odnosu na drugo tromjesečje 2023. godine.</w:t>
      </w:r>
    </w:p>
    <w:p w:rsidR="00B073EE" w:rsidRPr="00656A1D" w:rsidRDefault="00B073EE" w:rsidP="00B073EE">
      <w:pPr>
        <w:numPr>
          <w:ilvl w:val="0"/>
          <w:numId w:val="3"/>
        </w:numPr>
        <w:tabs>
          <w:tab w:val="center" w:pos="720"/>
          <w:tab w:val="center" w:pos="4320"/>
          <w:tab w:val="right" w:pos="8640"/>
        </w:tabs>
        <w:spacing w:after="0" w:line="240" w:lineRule="auto"/>
        <w:jc w:val="both"/>
        <w:rPr>
          <w:rFonts w:cs="Arial"/>
        </w:rPr>
      </w:pPr>
      <w:r w:rsidRPr="00656A1D">
        <w:rPr>
          <w:rFonts w:cs="Arial"/>
        </w:rPr>
        <w:t>Cijene dobara i usluga za osobnu potrošnju, mjerene indeksom potrošačkih cijena, u lipnju 2024. u odnosu na lipanj 2023., tj. na godišnjoj razini, u prosjeku su više za 2,4%.</w:t>
      </w:r>
    </w:p>
    <w:p w:rsidR="00B073EE" w:rsidRPr="00656A1D" w:rsidRDefault="00B073EE" w:rsidP="00B073EE">
      <w:pPr>
        <w:numPr>
          <w:ilvl w:val="0"/>
          <w:numId w:val="3"/>
        </w:numPr>
        <w:tabs>
          <w:tab w:val="center" w:pos="720"/>
          <w:tab w:val="center" w:pos="4320"/>
          <w:tab w:val="right" w:pos="8640"/>
        </w:tabs>
        <w:spacing w:after="0" w:line="240" w:lineRule="auto"/>
        <w:jc w:val="both"/>
        <w:rPr>
          <w:rFonts w:cs="Arial"/>
        </w:rPr>
      </w:pPr>
      <w:r w:rsidRPr="00656A1D">
        <w:rPr>
          <w:rFonts w:cs="Arial"/>
        </w:rPr>
        <w:t>Ukupan broj zaposlenih u lipnju 2024. godine je 1.722.892, što je za 2,2% više nego u lipnju 2023. godine.</w:t>
      </w:r>
    </w:p>
    <w:p w:rsidR="00B073EE" w:rsidRPr="00656A1D" w:rsidRDefault="00B073EE" w:rsidP="00B073EE">
      <w:pPr>
        <w:tabs>
          <w:tab w:val="center" w:pos="4320"/>
          <w:tab w:val="right" w:pos="8640"/>
        </w:tabs>
        <w:spacing w:after="0"/>
        <w:ind w:left="720"/>
        <w:jc w:val="both"/>
        <w:rPr>
          <w:rFonts w:cs="Arial"/>
        </w:rPr>
      </w:pPr>
      <w:r w:rsidRPr="00656A1D">
        <w:rPr>
          <w:rFonts w:cs="Arial"/>
        </w:rPr>
        <w:t>Stopa registrirane nezaposlenosti u lipnju 2024. iznosila je 4,7%.</w:t>
      </w:r>
    </w:p>
    <w:p w:rsidR="00B073EE" w:rsidRPr="00656A1D" w:rsidRDefault="00B073EE" w:rsidP="00B073EE">
      <w:pPr>
        <w:tabs>
          <w:tab w:val="center" w:pos="720"/>
          <w:tab w:val="center" w:pos="4320"/>
          <w:tab w:val="right" w:pos="8640"/>
        </w:tabs>
        <w:spacing w:after="0"/>
        <w:ind w:left="709"/>
        <w:jc w:val="both"/>
        <w:rPr>
          <w:rFonts w:cs="Arial"/>
        </w:rPr>
      </w:pPr>
      <w:r w:rsidRPr="00656A1D">
        <w:rPr>
          <w:rFonts w:cs="Arial"/>
        </w:rPr>
        <w:tab/>
        <w:t>Broj nezaposlenih u lipnju 2024. iznosio je 84.841 i manji je za 14,0% u odnosu na lipanj 2023.</w:t>
      </w:r>
    </w:p>
    <w:p w:rsidR="00B073EE" w:rsidRPr="00656A1D" w:rsidRDefault="00B073EE" w:rsidP="00B073EE">
      <w:pPr>
        <w:numPr>
          <w:ilvl w:val="0"/>
          <w:numId w:val="3"/>
        </w:numPr>
        <w:tabs>
          <w:tab w:val="center" w:pos="720"/>
          <w:tab w:val="center" w:pos="4320"/>
          <w:tab w:val="right" w:pos="8640"/>
        </w:tabs>
        <w:spacing w:after="0" w:line="240" w:lineRule="auto"/>
        <w:jc w:val="both"/>
        <w:rPr>
          <w:rFonts w:cs="Arial"/>
        </w:rPr>
      </w:pPr>
      <w:r w:rsidRPr="00656A1D">
        <w:rPr>
          <w:rFonts w:cs="Arial"/>
          <w:bCs/>
        </w:rPr>
        <w:t>Prosječna mjesečna isplaćena neto plaća po zaposlenome u pravnim osobama Republike Hrvatske za lipanj 2024. iznosila je 1.315 eura, a prosječna mjesečna bruto plaća 1.819 eura.</w:t>
      </w:r>
    </w:p>
    <w:p w:rsidR="00B073EE" w:rsidRPr="00656A1D" w:rsidRDefault="00B073EE" w:rsidP="00B073EE">
      <w:pPr>
        <w:tabs>
          <w:tab w:val="center" w:pos="720"/>
          <w:tab w:val="center" w:pos="4320"/>
          <w:tab w:val="right" w:pos="8640"/>
        </w:tabs>
        <w:spacing w:after="0"/>
        <w:ind w:left="720"/>
        <w:jc w:val="both"/>
        <w:rPr>
          <w:rFonts w:cs="Arial"/>
        </w:rPr>
      </w:pPr>
      <w:r w:rsidRPr="00656A1D">
        <w:rPr>
          <w:rFonts w:cs="Arial"/>
          <w:bCs/>
        </w:rPr>
        <w:t>U odnosu na lipanj 2023.</w:t>
      </w:r>
      <w:r w:rsidRPr="00656A1D">
        <w:rPr>
          <w:rFonts w:cs="Arial"/>
        </w:rPr>
        <w:t xml:space="preserve">, prosječna mjesečna </w:t>
      </w:r>
      <w:r w:rsidRPr="00656A1D">
        <w:rPr>
          <w:rFonts w:cs="Arial"/>
          <w:bCs/>
        </w:rPr>
        <w:t>isplaćena neto plaća</w:t>
      </w:r>
      <w:r w:rsidRPr="00656A1D">
        <w:rPr>
          <w:rFonts w:cs="Arial"/>
        </w:rPr>
        <w:t xml:space="preserve"> nominalno je viša za 14,3%, a realno za 11,6%, odnosno prosječna mjesečna </w:t>
      </w:r>
      <w:r w:rsidRPr="00656A1D">
        <w:rPr>
          <w:rFonts w:cs="Arial"/>
          <w:bCs/>
        </w:rPr>
        <w:t>bruto plaća</w:t>
      </w:r>
      <w:r w:rsidRPr="00656A1D">
        <w:rPr>
          <w:rFonts w:cs="Arial"/>
        </w:rPr>
        <w:t xml:space="preserve"> nominalno je viša za 14,4%, a realno za 11,7%.</w:t>
      </w:r>
    </w:p>
    <w:p w:rsidR="00B073EE" w:rsidRPr="00656A1D" w:rsidRDefault="00B073EE" w:rsidP="00B073EE">
      <w:pPr>
        <w:tabs>
          <w:tab w:val="center" w:pos="720"/>
          <w:tab w:val="center" w:pos="4320"/>
          <w:tab w:val="right" w:pos="8640"/>
        </w:tabs>
        <w:spacing w:after="0"/>
        <w:ind w:left="720"/>
        <w:jc w:val="both"/>
        <w:rPr>
          <w:rFonts w:cs="Arial"/>
        </w:rPr>
      </w:pPr>
      <w:r w:rsidRPr="00656A1D">
        <w:rPr>
          <w:rFonts w:cs="Arial"/>
        </w:rPr>
        <w:t>Medijalna neto plaća za lipanj 2024. iznosila je 1.106 eura, a medijalna bruto plaća 1.498 eura.</w:t>
      </w:r>
    </w:p>
    <w:p w:rsidR="00D76654" w:rsidRDefault="00D76654" w:rsidP="00365AAF">
      <w:pPr>
        <w:spacing w:after="0"/>
      </w:pPr>
    </w:p>
    <w:p w:rsidR="00D76654" w:rsidRDefault="00D76654" w:rsidP="00365AAF">
      <w:pPr>
        <w:pStyle w:val="ListParagraph"/>
        <w:numPr>
          <w:ilvl w:val="0"/>
          <w:numId w:val="5"/>
        </w:numPr>
        <w:spacing w:after="0"/>
        <w:ind w:left="567" w:hanging="284"/>
        <w:jc w:val="both"/>
        <w:rPr>
          <w:rFonts w:cs="Arial"/>
          <w:b/>
          <w:color w:val="2F5496" w:themeColor="accent5" w:themeShade="BF"/>
        </w:rPr>
      </w:pPr>
      <w:r w:rsidRPr="00D76654">
        <w:rPr>
          <w:rFonts w:cs="Arial"/>
          <w:b/>
          <w:color w:val="2F5496" w:themeColor="accent5" w:themeShade="BF"/>
        </w:rPr>
        <w:t xml:space="preserve">Utjecaj makroekonomskih kretanja na Proračun Grada Rijeke u </w:t>
      </w:r>
      <w:r>
        <w:rPr>
          <w:rFonts w:cs="Arial"/>
          <w:b/>
          <w:color w:val="2F5496" w:themeColor="accent5" w:themeShade="BF"/>
        </w:rPr>
        <w:t>prvom polugodištu 2024. godine</w:t>
      </w:r>
    </w:p>
    <w:p w:rsidR="00D76654" w:rsidRPr="00D76654" w:rsidRDefault="00D76654" w:rsidP="00D76654">
      <w:pPr>
        <w:pStyle w:val="ListParagraph"/>
        <w:numPr>
          <w:ilvl w:val="0"/>
          <w:numId w:val="6"/>
        </w:numPr>
        <w:jc w:val="both"/>
        <w:rPr>
          <w:rFonts w:cs="Arial"/>
        </w:rPr>
      </w:pPr>
      <w:r w:rsidRPr="00D76654">
        <w:rPr>
          <w:rFonts w:cs="Arial"/>
        </w:rPr>
        <w:t>Na prihodnoj strani proračuna su inflatorna kretanja najvidljivija na većem ostvarenju prihoda od poreza na dohodak jer pod pritiskom rasta ži</w:t>
      </w:r>
      <w:r>
        <w:rPr>
          <w:rFonts w:cs="Arial"/>
        </w:rPr>
        <w:t>votnih troškova, rastu i plaće.</w:t>
      </w:r>
    </w:p>
    <w:p w:rsidR="00D76654" w:rsidRPr="00D76654" w:rsidRDefault="00D76654" w:rsidP="00D76654">
      <w:pPr>
        <w:pStyle w:val="ListParagraph"/>
        <w:numPr>
          <w:ilvl w:val="0"/>
          <w:numId w:val="7"/>
        </w:numPr>
        <w:jc w:val="both"/>
        <w:rPr>
          <w:rFonts w:cs="Arial"/>
        </w:rPr>
      </w:pPr>
      <w:r>
        <w:rPr>
          <w:rFonts w:cs="Arial"/>
        </w:rPr>
        <w:t>Na</w:t>
      </w:r>
      <w:r w:rsidRPr="00D76654">
        <w:rPr>
          <w:rFonts w:cs="Arial"/>
        </w:rPr>
        <w:t xml:space="preserve"> rashodnoj strani se rast cijena odražava na povećane proračunske troškove, prvenstveno materijalne rashode za redovno poslovanje i programske aktivnosti Grada i proračunskih korisnika. Također, povećani su rashodi za zaposlene u gradskoj upravi i kod proračunskih korisnika.</w:t>
      </w:r>
    </w:p>
    <w:p w:rsidR="00365AAF" w:rsidRDefault="00365AAF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br w:type="page"/>
      </w:r>
    </w:p>
    <w:p w:rsidR="00D76654" w:rsidRPr="00365AAF" w:rsidRDefault="00D76654" w:rsidP="00365AAF">
      <w:pPr>
        <w:spacing w:after="0"/>
        <w:jc w:val="both"/>
        <w:rPr>
          <w:rFonts w:cs="Arial"/>
          <w:b/>
        </w:rPr>
      </w:pPr>
    </w:p>
    <w:p w:rsidR="00365AAF" w:rsidRPr="00365AAF" w:rsidRDefault="00365AAF" w:rsidP="00365AAF">
      <w:pPr>
        <w:spacing w:after="0"/>
        <w:jc w:val="both"/>
        <w:rPr>
          <w:rFonts w:cs="Arial"/>
          <w:b/>
        </w:rPr>
      </w:pPr>
    </w:p>
    <w:p w:rsidR="00365AAF" w:rsidRPr="00365AAF" w:rsidRDefault="00365AAF" w:rsidP="00365AAF">
      <w:pPr>
        <w:pStyle w:val="ListParagraph"/>
        <w:numPr>
          <w:ilvl w:val="0"/>
          <w:numId w:val="8"/>
        </w:numPr>
        <w:tabs>
          <w:tab w:val="center" w:pos="426"/>
          <w:tab w:val="center" w:pos="4320"/>
          <w:tab w:val="right" w:pos="8640"/>
        </w:tabs>
        <w:ind w:left="426" w:hanging="426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365AAF">
        <w:rPr>
          <w:rFonts w:cs="Arial"/>
          <w:b/>
          <w:color w:val="2F5496" w:themeColor="accent5" w:themeShade="BF"/>
          <w:sz w:val="28"/>
          <w:szCs w:val="28"/>
        </w:rPr>
        <w:t>OSTVARENJE PRORAČUNA GRADA RIJEKE U</w:t>
      </w:r>
      <w:r w:rsidRPr="00365AAF">
        <w:rPr>
          <w:rFonts w:cs="Arial"/>
          <w:b/>
          <w:color w:val="2F5496" w:themeColor="accent5" w:themeShade="BF"/>
          <w:sz w:val="28"/>
          <w:szCs w:val="28"/>
        </w:rPr>
        <w:t xml:space="preserve"> PRVOM POLUGODIŠTU 2024. GODINE</w:t>
      </w:r>
    </w:p>
    <w:p w:rsidR="00D92866" w:rsidRDefault="00D92866" w:rsidP="00D92866">
      <w:pPr>
        <w:spacing w:after="0"/>
        <w:ind w:firstLine="426"/>
        <w:jc w:val="both"/>
      </w:pPr>
      <w:r>
        <w:t>Proračun Grada Rijeke je ko</w:t>
      </w:r>
      <w:r>
        <w:t xml:space="preserve">nsolidirani proračun Grada i </w:t>
      </w:r>
      <w:r w:rsidR="00470B01">
        <w:t xml:space="preserve">83 </w:t>
      </w:r>
      <w:r>
        <w:t>proračunskih korisnika koji su u nadležnosti Grada Rijeke, što znači da su u proračunu planirani proračunski prihodi i rashodi te prihodi svih proračunskih korisnika i rashodi koje iz njih financiraju.</w:t>
      </w:r>
    </w:p>
    <w:p w:rsidR="00D92866" w:rsidRDefault="00D92866" w:rsidP="00D92866">
      <w:pPr>
        <w:spacing w:after="0"/>
        <w:jc w:val="both"/>
      </w:pPr>
    </w:p>
    <w:p w:rsidR="00D92866" w:rsidRDefault="00D92866" w:rsidP="00297E25">
      <w:pPr>
        <w:spacing w:after="0"/>
        <w:ind w:firstLine="426"/>
        <w:jc w:val="both"/>
      </w:pPr>
      <w:r>
        <w:t xml:space="preserve">U sljedećoj tablici i nastavku teksta daje se obrazloženje ostvarenog viška konsolidiranog Proračuna Grada Rijeke u </w:t>
      </w:r>
      <w:r>
        <w:t>prvom polugodištu 2024. godine</w:t>
      </w:r>
      <w:r>
        <w:t>.</w:t>
      </w:r>
    </w:p>
    <w:p w:rsidR="00BA577C" w:rsidRPr="00BA577C" w:rsidRDefault="00BA577C" w:rsidP="00BA577C">
      <w:pPr>
        <w:pStyle w:val="ListParagraph"/>
        <w:tabs>
          <w:tab w:val="center" w:pos="4320"/>
          <w:tab w:val="right" w:pos="8640"/>
        </w:tabs>
        <w:ind w:left="0"/>
        <w:jc w:val="both"/>
        <w:rPr>
          <w:rFonts w:cstheme="minorHAnsi"/>
          <w:b/>
          <w:sz w:val="20"/>
          <w:szCs w:val="20"/>
        </w:rPr>
      </w:pPr>
    </w:p>
    <w:p w:rsidR="00D92866" w:rsidRPr="00BA577C" w:rsidRDefault="00BA577C" w:rsidP="00BA577C">
      <w:pPr>
        <w:pStyle w:val="ListParagraph"/>
        <w:tabs>
          <w:tab w:val="center" w:pos="4320"/>
          <w:tab w:val="right" w:pos="8640"/>
        </w:tabs>
        <w:ind w:left="0"/>
        <w:jc w:val="both"/>
        <w:rPr>
          <w:rFonts w:cstheme="minorHAnsi"/>
          <w:b/>
          <w:sz w:val="20"/>
          <w:szCs w:val="20"/>
        </w:rPr>
      </w:pPr>
      <w:r w:rsidRPr="00BA577C">
        <w:rPr>
          <w:rFonts w:cstheme="minorHAnsi"/>
          <w:b/>
          <w:sz w:val="20"/>
          <w:szCs w:val="20"/>
        </w:rPr>
        <w:t xml:space="preserve">Tablica 1. </w:t>
      </w:r>
      <w:r w:rsidRPr="00BA577C">
        <w:rPr>
          <w:rFonts w:cs="Arial"/>
          <w:b/>
          <w:sz w:val="20"/>
          <w:szCs w:val="20"/>
        </w:rPr>
        <w:t>Ostvarenje Proračuna Grada Rijeke u</w:t>
      </w:r>
      <w:r>
        <w:rPr>
          <w:rFonts w:cs="Arial"/>
          <w:b/>
          <w:sz w:val="20"/>
          <w:szCs w:val="20"/>
        </w:rPr>
        <w:t xml:space="preserve"> prvom polugodištu 2024. godine</w:t>
      </w:r>
      <w:r w:rsidRPr="00BA577C">
        <w:rPr>
          <w:rFonts w:cs="Arial"/>
          <w:b/>
          <w:sz w:val="20"/>
          <w:szCs w:val="20"/>
        </w:rPr>
        <w:t xml:space="preserve"> prema osnovnoj klasifikaciji</w:t>
      </w:r>
    </w:p>
    <w:tbl>
      <w:tblPr>
        <w:tblStyle w:val="GridTable4-Accent5"/>
        <w:tblW w:w="8926" w:type="dxa"/>
        <w:tblLayout w:type="fixed"/>
        <w:tblLook w:val="04A0" w:firstRow="1" w:lastRow="0" w:firstColumn="1" w:lastColumn="0" w:noHBand="0" w:noVBand="1"/>
      </w:tblPr>
      <w:tblGrid>
        <w:gridCol w:w="5665"/>
        <w:gridCol w:w="1701"/>
        <w:gridCol w:w="1560"/>
      </w:tblGrid>
      <w:tr w:rsidR="00BA577C" w:rsidRPr="00043B6D" w:rsidTr="00944B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noWrap/>
            <w:vAlign w:val="center"/>
          </w:tcPr>
          <w:p w:rsidR="00BA577C" w:rsidRPr="00043B6D" w:rsidRDefault="00BA577C" w:rsidP="00EF0773">
            <w:pPr>
              <w:jc w:val="center"/>
              <w:rPr>
                <w:rFonts w:cs="Arial"/>
                <w:b w:val="0"/>
                <w:bCs w:val="0"/>
                <w:sz w:val="20"/>
              </w:rPr>
            </w:pPr>
            <w:r w:rsidRPr="00043B6D">
              <w:rPr>
                <w:rFonts w:cs="Arial"/>
                <w:sz w:val="20"/>
              </w:rPr>
              <w:t>Opis</w:t>
            </w:r>
          </w:p>
        </w:tc>
        <w:tc>
          <w:tcPr>
            <w:tcW w:w="1701" w:type="dxa"/>
          </w:tcPr>
          <w:p w:rsidR="00BA577C" w:rsidRPr="00043B6D" w:rsidRDefault="00285079" w:rsidP="00EF07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sz w:val="20"/>
              </w:rPr>
              <w:t>TEKUĆI PLAN ZA 2024</w:t>
            </w:r>
            <w:r w:rsidR="00BA577C" w:rsidRPr="00043B6D">
              <w:rPr>
                <w:rFonts w:cs="Arial"/>
                <w:sz w:val="20"/>
              </w:rPr>
              <w:t>.</w:t>
            </w:r>
          </w:p>
        </w:tc>
        <w:tc>
          <w:tcPr>
            <w:tcW w:w="1560" w:type="dxa"/>
          </w:tcPr>
          <w:p w:rsidR="00BA577C" w:rsidRPr="00043B6D" w:rsidRDefault="00BA577C" w:rsidP="00EF07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20"/>
              </w:rPr>
            </w:pPr>
            <w:r w:rsidRPr="00043B6D">
              <w:rPr>
                <w:rFonts w:cs="Arial"/>
                <w:sz w:val="20"/>
              </w:rPr>
              <w:t>IZVR</w:t>
            </w:r>
            <w:r w:rsidR="00285079">
              <w:rPr>
                <w:rFonts w:cs="Arial"/>
                <w:sz w:val="20"/>
              </w:rPr>
              <w:t xml:space="preserve">ŠENJE </w:t>
            </w:r>
            <w:r w:rsidR="00285079">
              <w:rPr>
                <w:rFonts w:cs="Arial"/>
                <w:sz w:val="20"/>
              </w:rPr>
              <w:br/>
            </w:r>
            <w:r w:rsidRPr="00043B6D">
              <w:rPr>
                <w:rFonts w:cs="Arial"/>
                <w:sz w:val="20"/>
              </w:rPr>
              <w:t xml:space="preserve"> </w:t>
            </w:r>
            <w:r w:rsidR="003D5B0A">
              <w:rPr>
                <w:rFonts w:cs="Arial"/>
                <w:sz w:val="20"/>
              </w:rPr>
              <w:t>I-VI 2024</w:t>
            </w:r>
            <w:r w:rsidRPr="00043B6D">
              <w:rPr>
                <w:rFonts w:cs="Arial"/>
                <w:sz w:val="20"/>
              </w:rPr>
              <w:t>.</w:t>
            </w:r>
          </w:p>
        </w:tc>
      </w:tr>
      <w:tr w:rsidR="00BA577C" w:rsidRPr="00043B6D" w:rsidTr="00944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shd w:val="clear" w:color="auto" w:fill="FFFFFF" w:themeFill="background1"/>
            <w:noWrap/>
          </w:tcPr>
          <w:p w:rsidR="00BA577C" w:rsidRPr="00043B6D" w:rsidRDefault="00BA577C" w:rsidP="00EF0773">
            <w:pP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043B6D">
              <w:rPr>
                <w:rFonts w:cs="Arial"/>
                <w:b w:val="0"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:rsidR="00BA577C" w:rsidRPr="00043B6D" w:rsidRDefault="00BA577C" w:rsidP="00EF07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043B6D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  <w:noWrap/>
          </w:tcPr>
          <w:p w:rsidR="00BA577C" w:rsidRPr="00043B6D" w:rsidRDefault="00BA577C" w:rsidP="00EF07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043B6D">
              <w:rPr>
                <w:rFonts w:cs="Arial"/>
                <w:sz w:val="16"/>
                <w:szCs w:val="16"/>
              </w:rPr>
              <w:t>3</w:t>
            </w:r>
          </w:p>
        </w:tc>
      </w:tr>
      <w:tr w:rsidR="00BA577C" w:rsidRPr="00043B6D" w:rsidTr="00944B8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shd w:val="clear" w:color="auto" w:fill="FFF2CC" w:themeFill="accent4" w:themeFillTint="33"/>
            <w:noWrap/>
          </w:tcPr>
          <w:p w:rsidR="00BA577C" w:rsidRPr="00043B6D" w:rsidRDefault="00BA577C" w:rsidP="00BA577C">
            <w:pPr>
              <w:rPr>
                <w:rFonts w:cs="Arial"/>
                <w:b w:val="0"/>
                <w:bCs w:val="0"/>
                <w:sz w:val="20"/>
              </w:rPr>
            </w:pPr>
            <w:r w:rsidRPr="00043B6D">
              <w:rPr>
                <w:rFonts w:cs="Arial"/>
                <w:sz w:val="20"/>
              </w:rPr>
              <w:t>UKUPNI PRIHODI I PRIMICI</w:t>
            </w:r>
          </w:p>
        </w:tc>
        <w:tc>
          <w:tcPr>
            <w:tcW w:w="1701" w:type="dxa"/>
            <w:shd w:val="clear" w:color="auto" w:fill="FFF2CC" w:themeFill="accent4" w:themeFillTint="33"/>
            <w:noWrap/>
            <w:vAlign w:val="center"/>
          </w:tcPr>
          <w:p w:rsidR="00BA577C" w:rsidRPr="003D5B0A" w:rsidRDefault="00BA577C" w:rsidP="00BA57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3D5B0A">
              <w:rPr>
                <w:b/>
                <w:sz w:val="20"/>
              </w:rPr>
              <w:t>186.761.930,00</w:t>
            </w:r>
          </w:p>
        </w:tc>
        <w:tc>
          <w:tcPr>
            <w:tcW w:w="1560" w:type="dxa"/>
            <w:shd w:val="clear" w:color="auto" w:fill="FFF2CC" w:themeFill="accent4" w:themeFillTint="33"/>
            <w:noWrap/>
            <w:vAlign w:val="center"/>
          </w:tcPr>
          <w:p w:rsidR="00BA577C" w:rsidRPr="003D5B0A" w:rsidRDefault="00BA577C" w:rsidP="00BA57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3D5B0A">
              <w:rPr>
                <w:b/>
                <w:sz w:val="20"/>
              </w:rPr>
              <w:t>92.877.849,45</w:t>
            </w:r>
          </w:p>
        </w:tc>
      </w:tr>
      <w:tr w:rsidR="00BA577C" w:rsidRPr="00043B6D" w:rsidTr="00944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:rsidR="00BA577C" w:rsidRPr="00043B6D" w:rsidRDefault="00BA577C" w:rsidP="00BA577C">
            <w:pPr>
              <w:rPr>
                <w:rFonts w:cs="Arial"/>
                <w:b w:val="0"/>
                <w:bCs w:val="0"/>
                <w:sz w:val="20"/>
              </w:rPr>
            </w:pPr>
            <w:r w:rsidRPr="00043B6D">
              <w:rPr>
                <w:rFonts w:cs="Arial"/>
                <w:sz w:val="20"/>
              </w:rPr>
              <w:t xml:space="preserve">UKUPNI PRIHODI </w:t>
            </w:r>
          </w:p>
        </w:tc>
        <w:tc>
          <w:tcPr>
            <w:tcW w:w="1701" w:type="dxa"/>
            <w:noWrap/>
            <w:vAlign w:val="center"/>
          </w:tcPr>
          <w:p w:rsidR="00BA577C" w:rsidRPr="003D5B0A" w:rsidRDefault="00BA577C" w:rsidP="00BA57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3D5B0A">
              <w:rPr>
                <w:b/>
                <w:sz w:val="20"/>
              </w:rPr>
              <w:t>185.187.730,00</w:t>
            </w:r>
          </w:p>
        </w:tc>
        <w:tc>
          <w:tcPr>
            <w:tcW w:w="1560" w:type="dxa"/>
            <w:noWrap/>
            <w:vAlign w:val="center"/>
          </w:tcPr>
          <w:p w:rsidR="00BA577C" w:rsidRPr="003D5B0A" w:rsidRDefault="00BA577C" w:rsidP="00BA57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3D5B0A">
              <w:rPr>
                <w:b/>
                <w:sz w:val="20"/>
              </w:rPr>
              <w:t>92.464.187,79</w:t>
            </w:r>
          </w:p>
        </w:tc>
      </w:tr>
      <w:tr w:rsidR="00BA577C" w:rsidRPr="00043B6D" w:rsidTr="00944B8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noWrap/>
          </w:tcPr>
          <w:p w:rsidR="00BA577C" w:rsidRPr="003D5B0A" w:rsidRDefault="00BA577C" w:rsidP="00BA577C">
            <w:pPr>
              <w:rPr>
                <w:rFonts w:cs="Arial"/>
                <w:b w:val="0"/>
                <w:i/>
                <w:sz w:val="20"/>
              </w:rPr>
            </w:pPr>
            <w:r w:rsidRPr="003D5B0A">
              <w:rPr>
                <w:rFonts w:cs="Arial"/>
                <w:b w:val="0"/>
                <w:i/>
                <w:sz w:val="20"/>
              </w:rPr>
              <w:t>Prihodi poslovanja</w:t>
            </w:r>
          </w:p>
        </w:tc>
        <w:tc>
          <w:tcPr>
            <w:tcW w:w="1701" w:type="dxa"/>
            <w:noWrap/>
            <w:vAlign w:val="center"/>
          </w:tcPr>
          <w:p w:rsidR="00BA577C" w:rsidRPr="003D5B0A" w:rsidRDefault="00BA577C" w:rsidP="00BA57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</w:rPr>
            </w:pPr>
            <w:r w:rsidRPr="003D5B0A">
              <w:rPr>
                <w:i/>
                <w:sz w:val="20"/>
              </w:rPr>
              <w:t>179.178.321,00</w:t>
            </w:r>
          </w:p>
        </w:tc>
        <w:tc>
          <w:tcPr>
            <w:tcW w:w="1560" w:type="dxa"/>
            <w:noWrap/>
            <w:vAlign w:val="center"/>
          </w:tcPr>
          <w:p w:rsidR="00BA577C" w:rsidRPr="003D5B0A" w:rsidRDefault="00BA577C" w:rsidP="00BA57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</w:rPr>
            </w:pPr>
            <w:r w:rsidRPr="003D5B0A">
              <w:rPr>
                <w:i/>
                <w:sz w:val="20"/>
              </w:rPr>
              <w:t>88.339.522,78</w:t>
            </w:r>
          </w:p>
        </w:tc>
      </w:tr>
      <w:tr w:rsidR="00BA577C" w:rsidRPr="00043B6D" w:rsidTr="00944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shd w:val="clear" w:color="auto" w:fill="auto"/>
          </w:tcPr>
          <w:p w:rsidR="00BA577C" w:rsidRPr="003D5B0A" w:rsidRDefault="00BA577C" w:rsidP="00BA577C">
            <w:pPr>
              <w:rPr>
                <w:rFonts w:cs="Arial"/>
                <w:b w:val="0"/>
                <w:i/>
                <w:sz w:val="20"/>
              </w:rPr>
            </w:pPr>
            <w:r w:rsidRPr="003D5B0A">
              <w:rPr>
                <w:rFonts w:cs="Arial"/>
                <w:b w:val="0"/>
                <w:i/>
                <w:sz w:val="20"/>
              </w:rPr>
              <w:t>Prihodi od prodaje nefinancijske imovine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A577C" w:rsidRPr="003D5B0A" w:rsidRDefault="00BA577C" w:rsidP="00BA57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</w:rPr>
            </w:pPr>
            <w:r w:rsidRPr="003D5B0A">
              <w:rPr>
                <w:i/>
                <w:sz w:val="20"/>
              </w:rPr>
              <w:t>6.009.409,00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A577C" w:rsidRPr="003D5B0A" w:rsidRDefault="00BA577C" w:rsidP="00BA57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</w:rPr>
            </w:pPr>
            <w:r w:rsidRPr="003D5B0A">
              <w:rPr>
                <w:i/>
                <w:sz w:val="20"/>
              </w:rPr>
              <w:t>4.124.665,01</w:t>
            </w:r>
          </w:p>
        </w:tc>
      </w:tr>
      <w:tr w:rsidR="00BA577C" w:rsidRPr="00043B6D" w:rsidTr="00944B8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:rsidR="00BA577C" w:rsidRPr="00043B6D" w:rsidRDefault="00BA577C" w:rsidP="00BA577C">
            <w:pPr>
              <w:rPr>
                <w:rFonts w:cs="Arial"/>
                <w:b w:val="0"/>
                <w:bCs w:val="0"/>
                <w:sz w:val="20"/>
              </w:rPr>
            </w:pPr>
            <w:r w:rsidRPr="00043B6D">
              <w:rPr>
                <w:rFonts w:cs="Arial"/>
                <w:sz w:val="20"/>
              </w:rPr>
              <w:t>PRIMICI OD FINANCIJSKE IMOVINE I ZADUŽIVANJA</w:t>
            </w:r>
          </w:p>
        </w:tc>
        <w:tc>
          <w:tcPr>
            <w:tcW w:w="1701" w:type="dxa"/>
            <w:vAlign w:val="center"/>
          </w:tcPr>
          <w:p w:rsidR="00BA577C" w:rsidRPr="003D5B0A" w:rsidRDefault="00BA577C" w:rsidP="00BA57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3D5B0A">
              <w:rPr>
                <w:b/>
                <w:sz w:val="20"/>
              </w:rPr>
              <w:t>1.574.200,00</w:t>
            </w:r>
          </w:p>
        </w:tc>
        <w:tc>
          <w:tcPr>
            <w:tcW w:w="1560" w:type="dxa"/>
            <w:vAlign w:val="center"/>
          </w:tcPr>
          <w:p w:rsidR="00BA577C" w:rsidRPr="003D5B0A" w:rsidRDefault="00BA577C" w:rsidP="00BA57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3D5B0A">
              <w:rPr>
                <w:b/>
                <w:sz w:val="20"/>
              </w:rPr>
              <w:t>413.661,66</w:t>
            </w:r>
          </w:p>
        </w:tc>
      </w:tr>
      <w:tr w:rsidR="00BA577C" w:rsidRPr="00043B6D" w:rsidTr="00944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shd w:val="clear" w:color="auto" w:fill="FFF2CC" w:themeFill="accent4" w:themeFillTint="33"/>
            <w:noWrap/>
          </w:tcPr>
          <w:p w:rsidR="00BA577C" w:rsidRPr="00043B6D" w:rsidRDefault="00BA577C" w:rsidP="00BA577C">
            <w:pPr>
              <w:rPr>
                <w:rFonts w:cs="Arial"/>
                <w:b w:val="0"/>
                <w:bCs w:val="0"/>
                <w:sz w:val="20"/>
              </w:rPr>
            </w:pPr>
            <w:r w:rsidRPr="00043B6D">
              <w:rPr>
                <w:rFonts w:cs="Arial"/>
                <w:sz w:val="20"/>
              </w:rPr>
              <w:t>UKUPNI RASHODI I IZDACI</w:t>
            </w:r>
          </w:p>
        </w:tc>
        <w:tc>
          <w:tcPr>
            <w:tcW w:w="1701" w:type="dxa"/>
            <w:shd w:val="clear" w:color="auto" w:fill="FFF2CC" w:themeFill="accent4" w:themeFillTint="33"/>
            <w:noWrap/>
            <w:vAlign w:val="center"/>
          </w:tcPr>
          <w:p w:rsidR="00BA577C" w:rsidRPr="003D5B0A" w:rsidRDefault="00BA577C" w:rsidP="00BA57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3D5B0A">
              <w:rPr>
                <w:b/>
                <w:sz w:val="20"/>
              </w:rPr>
              <w:t>199.430.000,00</w:t>
            </w:r>
          </w:p>
        </w:tc>
        <w:tc>
          <w:tcPr>
            <w:tcW w:w="1560" w:type="dxa"/>
            <w:shd w:val="clear" w:color="auto" w:fill="FFF2CC" w:themeFill="accent4" w:themeFillTint="33"/>
            <w:noWrap/>
            <w:vAlign w:val="center"/>
          </w:tcPr>
          <w:p w:rsidR="00BA577C" w:rsidRPr="003D5B0A" w:rsidRDefault="00BA577C" w:rsidP="00BA57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3D5B0A">
              <w:rPr>
                <w:b/>
                <w:sz w:val="20"/>
              </w:rPr>
              <w:t>78.753.725,93</w:t>
            </w:r>
          </w:p>
        </w:tc>
      </w:tr>
      <w:tr w:rsidR="00BA577C" w:rsidRPr="00043B6D" w:rsidTr="00944B8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shd w:val="clear" w:color="auto" w:fill="DEEAF6" w:themeFill="accent1" w:themeFillTint="33"/>
          </w:tcPr>
          <w:p w:rsidR="00BA577C" w:rsidRPr="00043B6D" w:rsidRDefault="00BA577C" w:rsidP="00BA577C">
            <w:pPr>
              <w:rPr>
                <w:rFonts w:cs="Arial"/>
                <w:b w:val="0"/>
                <w:bCs w:val="0"/>
                <w:sz w:val="20"/>
              </w:rPr>
            </w:pPr>
            <w:r w:rsidRPr="00043B6D">
              <w:rPr>
                <w:rFonts w:cs="Arial"/>
                <w:sz w:val="20"/>
              </w:rPr>
              <w:t>UKUPNI RASHODI</w:t>
            </w:r>
          </w:p>
        </w:tc>
        <w:tc>
          <w:tcPr>
            <w:tcW w:w="1701" w:type="dxa"/>
            <w:shd w:val="clear" w:color="auto" w:fill="DEEAF6" w:themeFill="accent1" w:themeFillTint="33"/>
            <w:noWrap/>
            <w:vAlign w:val="center"/>
          </w:tcPr>
          <w:p w:rsidR="00BA577C" w:rsidRPr="003D5B0A" w:rsidRDefault="00BA577C" w:rsidP="00BA57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3D5B0A">
              <w:rPr>
                <w:b/>
                <w:sz w:val="20"/>
              </w:rPr>
              <w:t>194.183.868,00</w:t>
            </w:r>
          </w:p>
        </w:tc>
        <w:tc>
          <w:tcPr>
            <w:tcW w:w="1560" w:type="dxa"/>
            <w:shd w:val="clear" w:color="auto" w:fill="DEEAF6" w:themeFill="accent1" w:themeFillTint="33"/>
            <w:noWrap/>
            <w:vAlign w:val="center"/>
          </w:tcPr>
          <w:p w:rsidR="00BA577C" w:rsidRPr="003D5B0A" w:rsidRDefault="00BA577C" w:rsidP="00BA57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3D5B0A">
              <w:rPr>
                <w:b/>
                <w:sz w:val="20"/>
              </w:rPr>
              <w:t>76.443.460,68</w:t>
            </w:r>
          </w:p>
        </w:tc>
      </w:tr>
      <w:tr w:rsidR="00BA577C" w:rsidRPr="00043B6D" w:rsidTr="00944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shd w:val="clear" w:color="auto" w:fill="auto"/>
          </w:tcPr>
          <w:p w:rsidR="00BA577C" w:rsidRPr="003D5B0A" w:rsidRDefault="00BA577C" w:rsidP="00BA577C">
            <w:pPr>
              <w:rPr>
                <w:rFonts w:cs="Arial"/>
                <w:b w:val="0"/>
                <w:i/>
                <w:sz w:val="20"/>
              </w:rPr>
            </w:pPr>
            <w:r w:rsidRPr="003D5B0A">
              <w:rPr>
                <w:rFonts w:cs="Arial"/>
                <w:b w:val="0"/>
                <w:i/>
                <w:sz w:val="20"/>
              </w:rPr>
              <w:t>Rashodi poslovanja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577C" w:rsidRPr="003D5B0A" w:rsidRDefault="00BA577C" w:rsidP="00BA57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</w:rPr>
            </w:pPr>
            <w:r w:rsidRPr="003D5B0A">
              <w:rPr>
                <w:i/>
                <w:sz w:val="20"/>
              </w:rPr>
              <w:t>168.321.191,00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A577C" w:rsidRPr="003D5B0A" w:rsidRDefault="00BA577C" w:rsidP="00BA57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</w:rPr>
            </w:pPr>
            <w:r w:rsidRPr="003D5B0A">
              <w:rPr>
                <w:i/>
                <w:sz w:val="20"/>
              </w:rPr>
              <w:t>70.601.337,96</w:t>
            </w:r>
          </w:p>
        </w:tc>
      </w:tr>
      <w:tr w:rsidR="00BA577C" w:rsidRPr="00043B6D" w:rsidTr="00944B8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:rsidR="00BA577C" w:rsidRPr="003D5B0A" w:rsidRDefault="00BA577C" w:rsidP="00BA577C">
            <w:pPr>
              <w:rPr>
                <w:rFonts w:cs="Arial"/>
                <w:b w:val="0"/>
                <w:i/>
                <w:sz w:val="20"/>
              </w:rPr>
            </w:pPr>
            <w:r w:rsidRPr="003D5B0A">
              <w:rPr>
                <w:rFonts w:cs="Arial"/>
                <w:b w:val="0"/>
                <w:i/>
                <w:sz w:val="20"/>
              </w:rPr>
              <w:t>Rashodi za nabavu nefinancijske imovine</w:t>
            </w:r>
          </w:p>
        </w:tc>
        <w:tc>
          <w:tcPr>
            <w:tcW w:w="1701" w:type="dxa"/>
            <w:vAlign w:val="center"/>
          </w:tcPr>
          <w:p w:rsidR="00BA577C" w:rsidRPr="003D5B0A" w:rsidRDefault="00BA577C" w:rsidP="00BA57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</w:rPr>
            </w:pPr>
            <w:r w:rsidRPr="003D5B0A">
              <w:rPr>
                <w:i/>
                <w:sz w:val="20"/>
              </w:rPr>
              <w:t>25.862.677,00</w:t>
            </w:r>
          </w:p>
        </w:tc>
        <w:tc>
          <w:tcPr>
            <w:tcW w:w="1560" w:type="dxa"/>
            <w:vAlign w:val="center"/>
          </w:tcPr>
          <w:p w:rsidR="00BA577C" w:rsidRPr="003D5B0A" w:rsidRDefault="00BA577C" w:rsidP="00BA57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</w:rPr>
            </w:pPr>
            <w:r w:rsidRPr="003D5B0A">
              <w:rPr>
                <w:i/>
                <w:sz w:val="20"/>
              </w:rPr>
              <w:t>5.842.122,72</w:t>
            </w:r>
          </w:p>
        </w:tc>
      </w:tr>
      <w:tr w:rsidR="00BA577C" w:rsidRPr="00043B6D" w:rsidTr="00944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shd w:val="clear" w:color="auto" w:fill="auto"/>
          </w:tcPr>
          <w:p w:rsidR="00BA577C" w:rsidRPr="00043B6D" w:rsidRDefault="00BA577C" w:rsidP="00BA577C">
            <w:pPr>
              <w:rPr>
                <w:rFonts w:cs="Arial"/>
                <w:b w:val="0"/>
                <w:bCs w:val="0"/>
                <w:sz w:val="20"/>
              </w:rPr>
            </w:pPr>
            <w:r w:rsidRPr="00043B6D">
              <w:rPr>
                <w:rFonts w:cs="Arial"/>
                <w:sz w:val="20"/>
              </w:rPr>
              <w:t>IZDACI ZA FINAN. IMOVINU I OTPLATE ZAJMOVA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577C" w:rsidRPr="003D5B0A" w:rsidRDefault="00BA577C" w:rsidP="00BA57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3D5B0A">
              <w:rPr>
                <w:b/>
                <w:sz w:val="20"/>
              </w:rPr>
              <w:t>5.246.132,00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A577C" w:rsidRPr="003D5B0A" w:rsidRDefault="00BA577C" w:rsidP="00BA57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3D5B0A">
              <w:rPr>
                <w:b/>
                <w:sz w:val="20"/>
              </w:rPr>
              <w:t>2.310.265,25</w:t>
            </w:r>
          </w:p>
        </w:tc>
      </w:tr>
      <w:tr w:rsidR="00BA577C" w:rsidRPr="00043B6D" w:rsidTr="00944B81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shd w:val="clear" w:color="auto" w:fill="FFF2CC" w:themeFill="accent4" w:themeFillTint="33"/>
          </w:tcPr>
          <w:p w:rsidR="00BA577C" w:rsidRPr="00043B6D" w:rsidRDefault="00BA577C" w:rsidP="00BA577C">
            <w:pPr>
              <w:rPr>
                <w:rFonts w:cs="Arial"/>
                <w:b w:val="0"/>
                <w:bCs w:val="0"/>
                <w:sz w:val="20"/>
              </w:rPr>
            </w:pPr>
            <w:r w:rsidRPr="00043B6D">
              <w:rPr>
                <w:rFonts w:cs="Arial"/>
                <w:sz w:val="20"/>
              </w:rPr>
              <w:t>VIŠAK/MANJAK PRIHODA TEKUĆE GODINE (A-B)</w:t>
            </w: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BA577C" w:rsidRPr="003D5B0A" w:rsidRDefault="00BA577C" w:rsidP="00BA57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3D5B0A">
              <w:rPr>
                <w:b/>
                <w:sz w:val="20"/>
              </w:rPr>
              <w:t>-12.668.070,00</w:t>
            </w:r>
          </w:p>
        </w:tc>
        <w:tc>
          <w:tcPr>
            <w:tcW w:w="1560" w:type="dxa"/>
            <w:shd w:val="clear" w:color="auto" w:fill="FFF2CC" w:themeFill="accent4" w:themeFillTint="33"/>
            <w:vAlign w:val="center"/>
          </w:tcPr>
          <w:p w:rsidR="00BA577C" w:rsidRPr="003D5B0A" w:rsidRDefault="00BA577C" w:rsidP="00BA57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3D5B0A">
              <w:rPr>
                <w:b/>
                <w:sz w:val="20"/>
              </w:rPr>
              <w:t>14.124.123,52</w:t>
            </w:r>
          </w:p>
        </w:tc>
      </w:tr>
      <w:tr w:rsidR="00BA577C" w:rsidRPr="00043B6D" w:rsidTr="00944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shd w:val="clear" w:color="auto" w:fill="FFF2CC" w:themeFill="accent4" w:themeFillTint="33"/>
          </w:tcPr>
          <w:p w:rsidR="00BA577C" w:rsidRPr="00043B6D" w:rsidRDefault="00BA577C" w:rsidP="00BA577C">
            <w:pPr>
              <w:rPr>
                <w:rFonts w:cs="Arial"/>
                <w:b w:val="0"/>
                <w:bCs w:val="0"/>
                <w:color w:val="000000"/>
                <w:sz w:val="20"/>
              </w:rPr>
            </w:pPr>
            <w:r w:rsidRPr="00043B6D">
              <w:rPr>
                <w:rFonts w:cs="Arial"/>
                <w:color w:val="000000"/>
                <w:sz w:val="20"/>
              </w:rPr>
              <w:t>RASPOLOŽIVA SREDSTVA IZ PRETH. GODINA</w:t>
            </w:r>
          </w:p>
        </w:tc>
        <w:tc>
          <w:tcPr>
            <w:tcW w:w="1701" w:type="dxa"/>
            <w:shd w:val="clear" w:color="auto" w:fill="FFF2CC" w:themeFill="accent4" w:themeFillTint="33"/>
            <w:noWrap/>
            <w:vAlign w:val="center"/>
          </w:tcPr>
          <w:p w:rsidR="00BA577C" w:rsidRPr="003D5B0A" w:rsidRDefault="00BA577C" w:rsidP="00BA57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3D5B0A">
              <w:rPr>
                <w:b/>
                <w:sz w:val="20"/>
              </w:rPr>
              <w:t>12.668.070,00</w:t>
            </w:r>
          </w:p>
        </w:tc>
        <w:tc>
          <w:tcPr>
            <w:tcW w:w="1560" w:type="dxa"/>
            <w:shd w:val="clear" w:color="auto" w:fill="FFF2CC" w:themeFill="accent4" w:themeFillTint="33"/>
            <w:noWrap/>
            <w:vAlign w:val="center"/>
          </w:tcPr>
          <w:p w:rsidR="00BA577C" w:rsidRPr="003D5B0A" w:rsidRDefault="00BA577C" w:rsidP="00BA57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3D5B0A">
              <w:rPr>
                <w:b/>
                <w:sz w:val="20"/>
              </w:rPr>
              <w:t>17.404.055,53</w:t>
            </w:r>
          </w:p>
        </w:tc>
      </w:tr>
      <w:tr w:rsidR="00BA577C" w:rsidRPr="00043B6D" w:rsidTr="00944B8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:rsidR="00BA577C" w:rsidRPr="003D5B0A" w:rsidRDefault="00BA577C" w:rsidP="00BA577C">
            <w:pPr>
              <w:rPr>
                <w:rFonts w:cs="Arial"/>
                <w:b w:val="0"/>
                <w:sz w:val="20"/>
              </w:rPr>
            </w:pPr>
            <w:r w:rsidRPr="003D5B0A">
              <w:rPr>
                <w:rFonts w:cs="Arial"/>
                <w:b w:val="0"/>
                <w:sz w:val="20"/>
              </w:rPr>
              <w:t>Višak/manjak prihoda iz prethodnih godina - proračun</w:t>
            </w:r>
          </w:p>
        </w:tc>
        <w:tc>
          <w:tcPr>
            <w:tcW w:w="1701" w:type="dxa"/>
            <w:vAlign w:val="center"/>
          </w:tcPr>
          <w:p w:rsidR="00BA577C" w:rsidRPr="00BA577C" w:rsidRDefault="00BA577C" w:rsidP="00BA57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A577C">
              <w:rPr>
                <w:sz w:val="20"/>
              </w:rPr>
              <w:t>11.161.939,00</w:t>
            </w:r>
          </w:p>
        </w:tc>
        <w:tc>
          <w:tcPr>
            <w:tcW w:w="1560" w:type="dxa"/>
            <w:vAlign w:val="center"/>
          </w:tcPr>
          <w:p w:rsidR="00BA577C" w:rsidRPr="00BA577C" w:rsidRDefault="00BA577C" w:rsidP="00BA57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A577C">
              <w:rPr>
                <w:sz w:val="20"/>
              </w:rPr>
              <w:t>17.152.493,09</w:t>
            </w:r>
          </w:p>
        </w:tc>
      </w:tr>
      <w:tr w:rsidR="00BA577C" w:rsidRPr="00043B6D" w:rsidTr="00944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shd w:val="clear" w:color="auto" w:fill="auto"/>
          </w:tcPr>
          <w:p w:rsidR="00BA577C" w:rsidRPr="003D5B0A" w:rsidRDefault="00BA577C" w:rsidP="00BA577C">
            <w:pPr>
              <w:rPr>
                <w:rFonts w:cs="Arial"/>
                <w:b w:val="0"/>
                <w:sz w:val="20"/>
              </w:rPr>
            </w:pPr>
            <w:r w:rsidRPr="003D5B0A">
              <w:rPr>
                <w:rFonts w:cs="Arial"/>
                <w:b w:val="0"/>
                <w:sz w:val="20"/>
              </w:rPr>
              <w:t xml:space="preserve">Višak/manjak prihoda iz </w:t>
            </w:r>
            <w:proofErr w:type="spellStart"/>
            <w:r w:rsidRPr="003D5B0A">
              <w:rPr>
                <w:rFonts w:cs="Arial"/>
                <w:b w:val="0"/>
                <w:sz w:val="20"/>
              </w:rPr>
              <w:t>preth</w:t>
            </w:r>
            <w:proofErr w:type="spellEnd"/>
            <w:r w:rsidRPr="003D5B0A">
              <w:rPr>
                <w:rFonts w:cs="Arial"/>
                <w:b w:val="0"/>
                <w:sz w:val="20"/>
              </w:rPr>
              <w:t xml:space="preserve">. godina – </w:t>
            </w:r>
            <w:proofErr w:type="spellStart"/>
            <w:r w:rsidRPr="003D5B0A">
              <w:rPr>
                <w:rFonts w:cs="Arial"/>
                <w:b w:val="0"/>
                <w:sz w:val="20"/>
              </w:rPr>
              <w:t>pror</w:t>
            </w:r>
            <w:proofErr w:type="spellEnd"/>
            <w:r w:rsidRPr="003D5B0A">
              <w:rPr>
                <w:rFonts w:cs="Arial"/>
                <w:b w:val="0"/>
                <w:sz w:val="20"/>
              </w:rPr>
              <w:t>. korisnici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577C" w:rsidRPr="00BA577C" w:rsidRDefault="00BA577C" w:rsidP="00BA57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BA577C">
              <w:rPr>
                <w:sz w:val="20"/>
              </w:rPr>
              <w:t>1.506.131,00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A577C" w:rsidRPr="00BA577C" w:rsidRDefault="00BA577C" w:rsidP="00BA57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BA577C">
              <w:rPr>
                <w:sz w:val="20"/>
              </w:rPr>
              <w:t>251.562,44</w:t>
            </w:r>
          </w:p>
        </w:tc>
      </w:tr>
      <w:tr w:rsidR="00BA577C" w:rsidRPr="00043B6D" w:rsidTr="00944B8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shd w:val="clear" w:color="auto" w:fill="FFF2CC" w:themeFill="accent4" w:themeFillTint="33"/>
          </w:tcPr>
          <w:p w:rsidR="00BA577C" w:rsidRPr="00043B6D" w:rsidRDefault="00BA577C" w:rsidP="00BA577C">
            <w:pPr>
              <w:rPr>
                <w:rFonts w:cs="Arial"/>
                <w:b w:val="0"/>
                <w:bCs w:val="0"/>
                <w:color w:val="000000"/>
                <w:sz w:val="20"/>
              </w:rPr>
            </w:pPr>
            <w:r w:rsidRPr="00043B6D">
              <w:rPr>
                <w:rFonts w:cs="Arial"/>
                <w:color w:val="000000"/>
                <w:sz w:val="20"/>
              </w:rPr>
              <w:t>VIŠAK/MANJAK TEKUĆE GODINE + RASPOLOŽIVA SREDSTVA IZ PRETHODNIH GODINA (A-B+C)</w:t>
            </w: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BA577C" w:rsidRPr="003D5B0A" w:rsidRDefault="00BA577C" w:rsidP="00BA57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3D5B0A">
              <w:rPr>
                <w:b/>
                <w:sz w:val="20"/>
              </w:rPr>
              <w:t>0,00</w:t>
            </w:r>
          </w:p>
        </w:tc>
        <w:tc>
          <w:tcPr>
            <w:tcW w:w="1560" w:type="dxa"/>
            <w:shd w:val="clear" w:color="auto" w:fill="FFF2CC" w:themeFill="accent4" w:themeFillTint="33"/>
            <w:vAlign w:val="center"/>
          </w:tcPr>
          <w:p w:rsidR="00BA577C" w:rsidRPr="003D5B0A" w:rsidRDefault="00BA577C" w:rsidP="00BA57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3D5B0A">
              <w:rPr>
                <w:b/>
                <w:sz w:val="20"/>
              </w:rPr>
              <w:t>31.528.179,05</w:t>
            </w:r>
          </w:p>
        </w:tc>
      </w:tr>
    </w:tbl>
    <w:p w:rsidR="00D92866" w:rsidRDefault="00D92866" w:rsidP="00D92866">
      <w:pPr>
        <w:spacing w:after="0"/>
        <w:jc w:val="both"/>
      </w:pPr>
    </w:p>
    <w:p w:rsidR="00D92866" w:rsidRDefault="00D92866" w:rsidP="00285079">
      <w:pPr>
        <w:spacing w:after="0"/>
        <w:ind w:firstLine="708"/>
        <w:jc w:val="both"/>
      </w:pPr>
      <w:r>
        <w:t>U prvih šest mjeseci</w:t>
      </w:r>
      <w:r>
        <w:t xml:space="preserve"> ukupni prihodi i primici konsolidiranog proračuna Grada i svih proračunskih korisnika ostvareni</w:t>
      </w:r>
      <w:r>
        <w:t xml:space="preserve"> su</w:t>
      </w:r>
      <w:r w:rsidR="00470B01">
        <w:t xml:space="preserve"> u iznosu od 92.877.849,45</w:t>
      </w:r>
      <w:r>
        <w:t xml:space="preserve"> eura ili 49,7% godišnjeg plana, a ukupni rashodi i izdac</w:t>
      </w:r>
      <w:r w:rsidR="00470B01">
        <w:t>i u iznosu od 78.753.725,93</w:t>
      </w:r>
      <w:r>
        <w:t xml:space="preserve"> eura ili 39,5% godišnjeg plana. Iz navedenoga proizlazi </w:t>
      </w:r>
      <w:r w:rsidR="00470B01">
        <w:t xml:space="preserve">da je u razdoblju I-VI 2024. godine </w:t>
      </w:r>
      <w:proofErr w:type="spellStart"/>
      <w:r w:rsidR="00470B01">
        <w:t>ostvren</w:t>
      </w:r>
      <w:proofErr w:type="spellEnd"/>
      <w:r w:rsidR="00470B01">
        <w:t xml:space="preserve"> </w:t>
      </w:r>
      <w:r>
        <w:t>višak prihoda</w:t>
      </w:r>
      <w:r w:rsidR="00470B01">
        <w:t xml:space="preserve"> konsolidiranog proračuna u iznosu 14.124.123,52 </w:t>
      </w:r>
      <w:r>
        <w:t xml:space="preserve">eura, koji se sastoji od viška </w:t>
      </w:r>
      <w:r w:rsidR="00470B01">
        <w:t>prihoda Grada u iznosu 13.503.881,10 eura te od financijskih rezultata</w:t>
      </w:r>
      <w:r>
        <w:t xml:space="preserve"> proračunskih korisnika koji su ukupno ostvarili višak </w:t>
      </w:r>
      <w:r w:rsidR="00470B01">
        <w:t>prihoda u iznosu od 620.242,42</w:t>
      </w:r>
      <w:r>
        <w:t xml:space="preserve"> eura.</w:t>
      </w:r>
    </w:p>
    <w:p w:rsidR="00D92866" w:rsidRDefault="00D92866" w:rsidP="00D92866">
      <w:pPr>
        <w:spacing w:after="0"/>
        <w:jc w:val="both"/>
      </w:pPr>
    </w:p>
    <w:p w:rsidR="00285079" w:rsidRDefault="00D92866" w:rsidP="00297E25">
      <w:pPr>
        <w:spacing w:after="0"/>
        <w:ind w:firstLine="708"/>
        <w:jc w:val="both"/>
      </w:pPr>
      <w:r>
        <w:t xml:space="preserve">Na ostvarenje viška prihoda Grada značajan utjecaj ima veće ostvarenje prihoda od poreza na dohodak koji su u prvih šest mjeseci ostvareni s 51,6% godišnjeg plana te su za </w:t>
      </w:r>
      <w:r w:rsidR="004611E4">
        <w:t>7.873.701,06</w:t>
      </w:r>
      <w:r>
        <w:t xml:space="preserve"> eura veći u odnosu na prvih šest mjeseci 2023. godine. </w:t>
      </w:r>
    </w:p>
    <w:p w:rsidR="00D92866" w:rsidRDefault="00D92866" w:rsidP="00D92866">
      <w:pPr>
        <w:spacing w:after="0"/>
        <w:jc w:val="both"/>
      </w:pPr>
      <w:r>
        <w:t>Sukladno tome je Prvim izmjenama i dopunama proračuna za 2024. godinu povećan plan prihoda o</w:t>
      </w:r>
      <w:r w:rsidR="004611E4">
        <w:t>d poreza na dohodak za 11.887.000</w:t>
      </w:r>
      <w:r>
        <w:t xml:space="preserve"> eura ili za 18,6%, sagledavajući dosadašnje ostvarenje i očekivanja do kraja godine. Navedena povećana sredstva su raspoređena na rashodnu stranu proračuna za trošenje do kraja godine. </w:t>
      </w:r>
      <w:r w:rsidRPr="004611E4">
        <w:rPr>
          <w:b/>
        </w:rPr>
        <w:t>Ukupno su Prvim izmjenama i dopunama proraču</w:t>
      </w:r>
      <w:r w:rsidR="004611E4">
        <w:rPr>
          <w:b/>
        </w:rPr>
        <w:t>na prihodi povećani za 16.720.562,00</w:t>
      </w:r>
      <w:r w:rsidR="006A7D13">
        <w:rPr>
          <w:b/>
        </w:rPr>
        <w:t xml:space="preserve"> eura, a rashodi za 20.380.000,00</w:t>
      </w:r>
      <w:r w:rsidRPr="004611E4">
        <w:rPr>
          <w:b/>
        </w:rPr>
        <w:t xml:space="preserve"> eura. </w:t>
      </w:r>
      <w:r>
        <w:t>Samim tim se očekuje veće ostvarenje rashoda u drugom dijelu godine te se privremeni višak za prvih šest mjeseci u potpunosti stavlja na raspolaganje za realizaciju rashoda do kraja godine.</w:t>
      </w:r>
    </w:p>
    <w:p w:rsidR="006A7D13" w:rsidRDefault="006A7D13" w:rsidP="00D92866">
      <w:pPr>
        <w:spacing w:after="0"/>
        <w:jc w:val="both"/>
      </w:pPr>
    </w:p>
    <w:p w:rsidR="00D92866" w:rsidRDefault="00D92866" w:rsidP="00297E25">
      <w:pPr>
        <w:spacing w:after="0"/>
        <w:ind w:firstLine="708"/>
        <w:jc w:val="both"/>
      </w:pPr>
      <w:r>
        <w:t xml:space="preserve">Proračunski korisnici su za prvih šest mjeseci ostvarili višak prihoda u iznosu od </w:t>
      </w:r>
      <w:r w:rsidR="00EA37E3">
        <w:t>620.242,42</w:t>
      </w:r>
      <w:r>
        <w:t xml:space="preserve"> eura, pri čemu je većina korisnika poslovala s viškom, a manji broj njih je ostvario manjak prihoda.</w:t>
      </w:r>
    </w:p>
    <w:p w:rsidR="00944B81" w:rsidRDefault="00944B81">
      <w:r>
        <w:br w:type="page"/>
      </w:r>
    </w:p>
    <w:p w:rsidR="00D92866" w:rsidRDefault="00D92866" w:rsidP="00D92866">
      <w:pPr>
        <w:spacing w:after="0"/>
        <w:jc w:val="both"/>
      </w:pPr>
    </w:p>
    <w:p w:rsidR="00944B81" w:rsidRDefault="00944B81" w:rsidP="00D92866">
      <w:pPr>
        <w:spacing w:after="0"/>
        <w:jc w:val="both"/>
      </w:pPr>
    </w:p>
    <w:p w:rsidR="00D92866" w:rsidRDefault="00D92866" w:rsidP="00297E25">
      <w:pPr>
        <w:spacing w:after="0"/>
        <w:ind w:firstLine="360"/>
        <w:jc w:val="both"/>
        <w:rPr>
          <w:b/>
        </w:rPr>
      </w:pPr>
      <w:r w:rsidRPr="001029E4">
        <w:rPr>
          <w:b/>
        </w:rPr>
        <w:t>Prije samog obrazlaganja ostvarenja u prvih šest mjeseci, podsjetimo na osnovne značajke Proračuna za 2024. godinu:</w:t>
      </w:r>
    </w:p>
    <w:p w:rsidR="00944B81" w:rsidRPr="001029E4" w:rsidRDefault="00944B81" w:rsidP="00D92866">
      <w:pPr>
        <w:spacing w:after="0"/>
        <w:jc w:val="both"/>
        <w:rPr>
          <w:b/>
        </w:rPr>
      </w:pPr>
    </w:p>
    <w:p w:rsidR="00D92866" w:rsidRDefault="00D92866" w:rsidP="001029E4">
      <w:pPr>
        <w:pStyle w:val="ListParagraph"/>
        <w:numPr>
          <w:ilvl w:val="0"/>
          <w:numId w:val="9"/>
        </w:numPr>
        <w:spacing w:after="0"/>
        <w:jc w:val="both"/>
      </w:pPr>
      <w:r>
        <w:t>Na prihodnoj strani proračuna najznačajnija promjena proizlazi iz izmjena Zakona o porezu na dohodak i Zakona o lokalnim porezima, kojima je od 2024. godine ukinut prirez porezu na dohodak, a koji je u 2023. godini iznosio 13,0%. Inače, za mandatno razdoblje do 2025. godine bilo je planirano postupno smanjenje stope prireza te je u 2024. godini stopa prireza trebala biti smanjena na 12%, a u 2025. godini na 10%. Kao oblik nadoknade za izgubljeni prirez, gradovi su mogli povećati visinu poreznih stopa poreza na dohodak pa je Grad Rijeka u 2024. godini povećao dotadašnju nižu stopu poreza s 20,0% na 22,4% i dotadašnju višu stopu s 30,0% na 33,6%, što je približno ekvivalent dotadašnjim poreznim stopama i smanjenoj stopi prireza od 12,0%, kako je prvotno bilo predviđeno za 2024. godinu.</w:t>
      </w:r>
    </w:p>
    <w:p w:rsidR="00944B81" w:rsidRDefault="00944B81" w:rsidP="00944B81">
      <w:pPr>
        <w:pStyle w:val="ListParagraph"/>
        <w:spacing w:after="0"/>
        <w:jc w:val="both"/>
      </w:pPr>
    </w:p>
    <w:p w:rsidR="00D92866" w:rsidRDefault="00D92866" w:rsidP="001029E4">
      <w:pPr>
        <w:pStyle w:val="ListParagraph"/>
        <w:numPr>
          <w:ilvl w:val="0"/>
          <w:numId w:val="10"/>
        </w:numPr>
        <w:spacing w:after="0"/>
        <w:jc w:val="both"/>
      </w:pPr>
      <w:r>
        <w:t>Na rashodnoj strani proračuna:</w:t>
      </w:r>
    </w:p>
    <w:p w:rsidR="00D92866" w:rsidRDefault="00D92866" w:rsidP="001029E4">
      <w:pPr>
        <w:pStyle w:val="ListParagraph"/>
        <w:numPr>
          <w:ilvl w:val="0"/>
          <w:numId w:val="11"/>
        </w:numPr>
        <w:spacing w:after="0"/>
        <w:jc w:val="both"/>
      </w:pPr>
      <w:r>
        <w:t>Povećana su sredstva za javne potrebe u kulturi, sportu i tehničkoj kulturi, povećana je visina stipendija, veća su izdvajanja za rad gradskih vrtića, sufinanciranje privatnih vrtića i obrta za čuvanje djece, smanjena je cijena za roditelje za boravak djece u dječjim vrtićima za 25 eura mjesečno.</w:t>
      </w:r>
    </w:p>
    <w:p w:rsidR="00D92866" w:rsidRDefault="00D92866" w:rsidP="001029E4">
      <w:pPr>
        <w:pStyle w:val="ListParagraph"/>
        <w:numPr>
          <w:ilvl w:val="0"/>
          <w:numId w:val="11"/>
        </w:numPr>
        <w:spacing w:after="0"/>
        <w:jc w:val="both"/>
      </w:pPr>
      <w:r>
        <w:t xml:space="preserve">Povećana su ulaganja u program održavanja komunalne infrastrukture, provodi se projekt Sustav gospodarenja otpadom od vrata do vrata, planirana je sadnja drvoreda i </w:t>
      </w:r>
      <w:proofErr w:type="spellStart"/>
      <w:r>
        <w:t>ozelenjavanje</w:t>
      </w:r>
      <w:proofErr w:type="spellEnd"/>
      <w:r>
        <w:t xml:space="preserve"> parkova u sklopu Provedbe mjera prilagodbe klimatskim promjenama putem Fonda za zaštitu okoliša i energetsku učinkovitost.</w:t>
      </w:r>
    </w:p>
    <w:p w:rsidR="00D92866" w:rsidRDefault="00D92866" w:rsidP="001029E4">
      <w:pPr>
        <w:pStyle w:val="ListParagraph"/>
        <w:numPr>
          <w:ilvl w:val="0"/>
          <w:numId w:val="11"/>
        </w:numPr>
        <w:spacing w:after="0"/>
        <w:jc w:val="both"/>
      </w:pPr>
      <w:r>
        <w:t xml:space="preserve">Planirana je nabava novih vozila za Javnu vatrogasnu postrojbu, nastavljaju se ulaganja u OŠ i dječje vrtiće kroz energetske obnove, izgradnju Dječjeg vrtića </w:t>
      </w:r>
      <w:proofErr w:type="spellStart"/>
      <w:r>
        <w:t>Fiume</w:t>
      </w:r>
      <w:proofErr w:type="spellEnd"/>
      <w:r>
        <w:t xml:space="preserve">, ugradnju solarnih elektrana na objektima odgoja i školstva; ulaganja u objekte sporta: Stadion Kantrida pomoćno igralište - zamjena umjetne trave, Centar Zamet - uređenje parketa, Bazen za skokove - zamjena balona, Boćarski centar </w:t>
      </w:r>
      <w:proofErr w:type="spellStart"/>
      <w:r>
        <w:t>Podvežica</w:t>
      </w:r>
      <w:proofErr w:type="spellEnd"/>
      <w:r>
        <w:t xml:space="preserve"> - uređenje vanjske površine objekta, ugradnja solarnih elektrana na objektima sporta.</w:t>
      </w:r>
    </w:p>
    <w:p w:rsidR="00D92866" w:rsidRDefault="00D92866" w:rsidP="00D92866">
      <w:pPr>
        <w:spacing w:after="0"/>
        <w:jc w:val="both"/>
      </w:pPr>
    </w:p>
    <w:p w:rsidR="00D92866" w:rsidRDefault="00D92866" w:rsidP="00297E25">
      <w:pPr>
        <w:spacing w:after="0"/>
        <w:ind w:firstLine="360"/>
        <w:jc w:val="both"/>
        <w:rPr>
          <w:b/>
        </w:rPr>
      </w:pPr>
      <w:r w:rsidRPr="001029E4">
        <w:rPr>
          <w:b/>
        </w:rPr>
        <w:t>Osim toga, Prvim izmjenama i dopunama proračuna uvrštene su u proračun dodatne promjene, od kojih su najznačajnije:</w:t>
      </w:r>
    </w:p>
    <w:p w:rsidR="00944B81" w:rsidRPr="001029E4" w:rsidRDefault="00944B81" w:rsidP="00D92866">
      <w:pPr>
        <w:spacing w:after="0"/>
        <w:jc w:val="both"/>
        <w:rPr>
          <w:b/>
        </w:rPr>
      </w:pPr>
    </w:p>
    <w:p w:rsidR="00D92866" w:rsidRDefault="00D92866" w:rsidP="001029E4">
      <w:pPr>
        <w:pStyle w:val="ListParagraph"/>
        <w:numPr>
          <w:ilvl w:val="0"/>
          <w:numId w:val="12"/>
        </w:numPr>
        <w:spacing w:after="0"/>
        <w:jc w:val="both"/>
      </w:pPr>
      <w:r>
        <w:t>Povećani su rashodi za zaposlene u gradskoj upravi i kod proračunskih korisnika.</w:t>
      </w:r>
    </w:p>
    <w:p w:rsidR="00D92866" w:rsidRDefault="00D92866" w:rsidP="001029E4">
      <w:pPr>
        <w:pStyle w:val="ListParagraph"/>
        <w:numPr>
          <w:ilvl w:val="0"/>
          <w:numId w:val="12"/>
        </w:numPr>
        <w:spacing w:after="0"/>
        <w:jc w:val="both"/>
      </w:pPr>
      <w:r>
        <w:t>Planirano je ulaganje u Produženu ulicu Riva i Trg Žabica, povećana su sredstva za program održavanja objekata javne, stambene i poslovne namjene i program održavanja komunalne infrastrukture.</w:t>
      </w:r>
    </w:p>
    <w:p w:rsidR="00D92866" w:rsidRDefault="00D92866" w:rsidP="001029E4">
      <w:pPr>
        <w:pStyle w:val="ListParagraph"/>
        <w:numPr>
          <w:ilvl w:val="0"/>
          <w:numId w:val="12"/>
        </w:numPr>
        <w:spacing w:after="0"/>
        <w:jc w:val="both"/>
      </w:pPr>
      <w:r>
        <w:t>Povećana se sredstva za nabavu opreme kod pojedinih proračunskih korisnika, sredstva za javne potrebe u sportu i za programe u kulturi.</w:t>
      </w:r>
    </w:p>
    <w:p w:rsidR="00D92866" w:rsidRDefault="00D92866" w:rsidP="001029E4">
      <w:pPr>
        <w:pStyle w:val="ListParagraph"/>
        <w:numPr>
          <w:ilvl w:val="0"/>
          <w:numId w:val="12"/>
        </w:numPr>
        <w:spacing w:after="0"/>
        <w:jc w:val="both"/>
      </w:pPr>
      <w:r>
        <w:t>Povećana su sredstva za sufinanciranje obrta za čuvanje djece, uvedena je populacijska mjera sufinanciranja medicinski potpomognute oplodnje, planiran je novi projekt Zaželi s ciljem povećanja socijalne uključenosti i prevencije institucionalizacije starijih osoba i osoba s invaliditetom.</w:t>
      </w:r>
    </w:p>
    <w:p w:rsidR="00856018" w:rsidRDefault="00856018">
      <w:r>
        <w:br w:type="page"/>
      </w:r>
    </w:p>
    <w:p w:rsidR="00D76654" w:rsidRDefault="00D76654" w:rsidP="00B1781A">
      <w:pPr>
        <w:spacing w:after="0"/>
      </w:pPr>
    </w:p>
    <w:p w:rsidR="00B1781A" w:rsidRDefault="00B1781A" w:rsidP="00FD4E98">
      <w:pPr>
        <w:pStyle w:val="ListParagraph"/>
        <w:numPr>
          <w:ilvl w:val="0"/>
          <w:numId w:val="8"/>
        </w:numPr>
        <w:tabs>
          <w:tab w:val="center" w:pos="720"/>
          <w:tab w:val="right" w:pos="8640"/>
        </w:tabs>
        <w:spacing w:after="0" w:line="360" w:lineRule="auto"/>
        <w:ind w:hanging="1123"/>
        <w:jc w:val="both"/>
        <w:rPr>
          <w:rFonts w:cstheme="minorHAnsi"/>
          <w:b/>
          <w:color w:val="2F5496" w:themeColor="accent5" w:themeShade="BF"/>
          <w:sz w:val="32"/>
        </w:rPr>
      </w:pPr>
      <w:r w:rsidRPr="00B1781A">
        <w:rPr>
          <w:rFonts w:cstheme="minorHAnsi"/>
          <w:b/>
          <w:color w:val="2F5496" w:themeColor="accent5" w:themeShade="BF"/>
          <w:sz w:val="32"/>
        </w:rPr>
        <w:t>PRIHODI I PRIMICI</w:t>
      </w:r>
    </w:p>
    <w:p w:rsidR="00B1781A" w:rsidRDefault="00FD4E98" w:rsidP="00FD4E98">
      <w:pPr>
        <w:spacing w:after="0"/>
        <w:ind w:firstLine="317"/>
        <w:jc w:val="both"/>
      </w:pPr>
      <w:r w:rsidRPr="00FD4E98">
        <w:t xml:space="preserve">Ukupni prihodi i primici konsolidiranog proračuna su </w:t>
      </w:r>
      <w:r>
        <w:t>ostvareni u iznosu od 92.877.849,45</w:t>
      </w:r>
      <w:r w:rsidRPr="00FD4E98">
        <w:t xml:space="preserve">eura ili 49,7% godišnjeg plana, a u odnosu na prvih šest mjeseci 2023. godine veći su za </w:t>
      </w:r>
      <w:r>
        <w:t>6.977.712,40</w:t>
      </w:r>
      <w:r w:rsidRPr="00FD4E98">
        <w:t xml:space="preserve"> eura ili 8,1%. Proračunski priho</w:t>
      </w:r>
      <w:r>
        <w:t>di iznose 68</w:t>
      </w:r>
      <w:r w:rsidRPr="00FD4E98">
        <w:t>.</w:t>
      </w:r>
      <w:r>
        <w:t>963.578,50</w:t>
      </w:r>
      <w:r w:rsidRPr="00FD4E98">
        <w:t xml:space="preserve"> eura, a prihodi proračunskih korisnika 23</w:t>
      </w:r>
      <w:r>
        <w:t xml:space="preserve">.914.270,95 </w:t>
      </w:r>
      <w:r w:rsidRPr="00FD4E98">
        <w:t>eura.</w:t>
      </w:r>
    </w:p>
    <w:p w:rsidR="0049520C" w:rsidRDefault="0049520C" w:rsidP="007A751A">
      <w:pPr>
        <w:ind w:firstLine="175"/>
        <w:jc w:val="center"/>
        <w:rPr>
          <w:rFonts w:cs="Arial"/>
          <w:b/>
        </w:rPr>
      </w:pPr>
    </w:p>
    <w:p w:rsidR="007A751A" w:rsidRPr="007A751A" w:rsidRDefault="007A751A" w:rsidP="007A751A">
      <w:pPr>
        <w:ind w:firstLine="175"/>
        <w:jc w:val="center"/>
        <w:rPr>
          <w:rFonts w:cs="Arial"/>
          <w:b/>
        </w:rPr>
      </w:pPr>
      <w:r w:rsidRPr="007A751A">
        <w:rPr>
          <w:rFonts w:cs="Arial"/>
          <w:b/>
        </w:rPr>
        <w:t xml:space="preserve">Grafikon 1. </w:t>
      </w:r>
    </w:p>
    <w:p w:rsidR="007A751A" w:rsidRPr="007A751A" w:rsidRDefault="007A751A" w:rsidP="007A751A">
      <w:pPr>
        <w:ind w:firstLine="175"/>
        <w:jc w:val="center"/>
        <w:rPr>
          <w:rFonts w:cs="Arial"/>
          <w:b/>
        </w:rPr>
      </w:pPr>
      <w:r w:rsidRPr="007A751A">
        <w:rPr>
          <w:rFonts w:cs="Arial"/>
          <w:b/>
        </w:rPr>
        <w:t>Struktura ostvarenja prihoda i primitaka</w:t>
      </w:r>
    </w:p>
    <w:p w:rsidR="00FD4E98" w:rsidRDefault="007A751A" w:rsidP="00FD4E98">
      <w:pPr>
        <w:spacing w:after="0"/>
        <w:ind w:firstLine="317"/>
        <w:jc w:val="both"/>
      </w:pPr>
      <w:r>
        <w:rPr>
          <w:noProof/>
          <w:lang w:eastAsia="hr-HR"/>
        </w:rPr>
        <w:drawing>
          <wp:inline distT="0" distB="0" distL="0" distR="0" wp14:anchorId="4E0F3472" wp14:editId="4CE5C2B1">
            <wp:extent cx="5474970" cy="2162175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060CB" w:rsidRDefault="00C060CB" w:rsidP="00FD4E98">
      <w:pPr>
        <w:spacing w:after="0"/>
        <w:ind w:firstLine="317"/>
        <w:jc w:val="both"/>
      </w:pPr>
    </w:p>
    <w:p w:rsidR="00C060CB" w:rsidRDefault="00C060CB" w:rsidP="00C060CB">
      <w:pPr>
        <w:ind w:firstLine="708"/>
        <w:jc w:val="both"/>
        <w:rPr>
          <w:rFonts w:cs="Arial"/>
        </w:rPr>
      </w:pPr>
      <w:r w:rsidRPr="00C060CB">
        <w:rPr>
          <w:rFonts w:cs="Arial"/>
        </w:rPr>
        <w:t>U nastavku slijedi tabelarni i grafički prikaz ostvarenih prihoda i primita</w:t>
      </w:r>
      <w:r>
        <w:rPr>
          <w:rFonts w:cs="Arial"/>
        </w:rPr>
        <w:t>ka Proračuna Grada Rijeke u 2024</w:t>
      </w:r>
      <w:r w:rsidRPr="00C060CB">
        <w:rPr>
          <w:rFonts w:cs="Arial"/>
        </w:rPr>
        <w:t xml:space="preserve">. godini, s usporednim podacima o ostvarenju prihoda i primitaka u </w:t>
      </w:r>
      <w:r w:rsidR="007D0822">
        <w:rPr>
          <w:rFonts w:cs="Arial"/>
        </w:rPr>
        <w:t xml:space="preserve">prvom polugodištu </w:t>
      </w:r>
      <w:r w:rsidRPr="00C060CB">
        <w:rPr>
          <w:rFonts w:cs="Arial"/>
        </w:rPr>
        <w:t>202</w:t>
      </w:r>
      <w:r w:rsidR="007D0822">
        <w:rPr>
          <w:rFonts w:cs="Arial"/>
        </w:rPr>
        <w:t>3</w:t>
      </w:r>
      <w:r w:rsidRPr="00C060CB">
        <w:rPr>
          <w:rFonts w:cs="Arial"/>
        </w:rPr>
        <w:t>. go</w:t>
      </w:r>
      <w:r w:rsidR="007D0822">
        <w:rPr>
          <w:rFonts w:cs="Arial"/>
        </w:rPr>
        <w:t>dine</w:t>
      </w:r>
      <w:r w:rsidRPr="00C060CB">
        <w:rPr>
          <w:rFonts w:cs="Arial"/>
        </w:rPr>
        <w:t>.</w:t>
      </w:r>
    </w:p>
    <w:p w:rsidR="0049520C" w:rsidRPr="0049520C" w:rsidRDefault="0049520C" w:rsidP="0049520C">
      <w:pPr>
        <w:spacing w:after="0"/>
        <w:jc w:val="both"/>
        <w:rPr>
          <w:b/>
          <w:highlight w:val="yellow"/>
        </w:rPr>
      </w:pPr>
      <w:r w:rsidRPr="0049520C">
        <w:rPr>
          <w:b/>
        </w:rPr>
        <w:t xml:space="preserve">Tablica 2. Ostvarenje prihoda i primitaka Proračuna Grada Rijeke u </w:t>
      </w:r>
      <w:r w:rsidRPr="0049520C">
        <w:rPr>
          <w:b/>
        </w:rPr>
        <w:t>prvom polugodištu 2024</w:t>
      </w:r>
      <w:r w:rsidRPr="0049520C">
        <w:rPr>
          <w:b/>
        </w:rPr>
        <w:t>. g</w:t>
      </w:r>
      <w:r w:rsidRPr="0049520C">
        <w:rPr>
          <w:b/>
          <w:sz w:val="20"/>
        </w:rPr>
        <w:t>.</w:t>
      </w:r>
    </w:p>
    <w:tbl>
      <w:tblPr>
        <w:tblStyle w:val="ListTable3-Accent1"/>
        <w:tblW w:w="8642" w:type="dxa"/>
        <w:tblLook w:val="04A0" w:firstRow="1" w:lastRow="0" w:firstColumn="1" w:lastColumn="0" w:noHBand="0" w:noVBand="1"/>
      </w:tblPr>
      <w:tblGrid>
        <w:gridCol w:w="5098"/>
        <w:gridCol w:w="1389"/>
        <w:gridCol w:w="1476"/>
        <w:gridCol w:w="962"/>
      </w:tblGrid>
      <w:tr w:rsidR="0049520C" w:rsidRPr="002264E3" w:rsidTr="004952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2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98" w:type="dxa"/>
            <w:shd w:val="clear" w:color="auto" w:fill="BDD6EE" w:themeFill="accent1" w:themeFillTint="66"/>
            <w:noWrap/>
            <w:vAlign w:val="center"/>
            <w:hideMark/>
          </w:tcPr>
          <w:p w:rsidR="0049520C" w:rsidRPr="002264E3" w:rsidRDefault="0049520C" w:rsidP="002264E3">
            <w:pPr>
              <w:jc w:val="center"/>
              <w:rPr>
                <w:rFonts w:eastAsia="Times New Roman" w:cstheme="minorHAnsi"/>
                <w:color w:val="auto"/>
                <w:sz w:val="20"/>
                <w:szCs w:val="20"/>
                <w:lang w:eastAsia="hr-HR"/>
              </w:rPr>
            </w:pPr>
            <w:r w:rsidRPr="002264E3">
              <w:rPr>
                <w:rFonts w:eastAsia="Times New Roman" w:cstheme="minorHAnsi"/>
                <w:color w:val="auto"/>
                <w:sz w:val="20"/>
                <w:szCs w:val="20"/>
                <w:lang w:eastAsia="hr-HR"/>
              </w:rPr>
              <w:t>Opis</w:t>
            </w:r>
          </w:p>
        </w:tc>
        <w:tc>
          <w:tcPr>
            <w:tcW w:w="1106" w:type="dxa"/>
            <w:shd w:val="clear" w:color="auto" w:fill="BDD6EE" w:themeFill="accent1" w:themeFillTint="66"/>
            <w:vAlign w:val="center"/>
            <w:hideMark/>
          </w:tcPr>
          <w:p w:rsidR="0049520C" w:rsidRPr="002264E3" w:rsidRDefault="0049520C" w:rsidP="002264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20"/>
                <w:szCs w:val="20"/>
                <w:lang w:eastAsia="hr-HR"/>
              </w:rPr>
            </w:pPr>
            <w:r w:rsidRPr="002264E3">
              <w:rPr>
                <w:rFonts w:eastAsia="Times New Roman" w:cstheme="minorHAnsi"/>
                <w:color w:val="auto"/>
                <w:sz w:val="20"/>
                <w:szCs w:val="20"/>
                <w:lang w:eastAsia="hr-HR"/>
              </w:rPr>
              <w:t xml:space="preserve">IZVRŠENJE </w:t>
            </w:r>
            <w:r w:rsidRPr="002264E3">
              <w:rPr>
                <w:rFonts w:eastAsia="Times New Roman" w:cstheme="minorHAnsi"/>
                <w:color w:val="auto"/>
                <w:sz w:val="20"/>
                <w:szCs w:val="20"/>
                <w:lang w:eastAsia="hr-HR"/>
              </w:rPr>
              <w:br/>
              <w:t>I-VI 2023.</w:t>
            </w:r>
          </w:p>
        </w:tc>
        <w:tc>
          <w:tcPr>
            <w:tcW w:w="1476" w:type="dxa"/>
            <w:shd w:val="clear" w:color="auto" w:fill="BDD6EE" w:themeFill="accent1" w:themeFillTint="66"/>
            <w:vAlign w:val="center"/>
            <w:hideMark/>
          </w:tcPr>
          <w:p w:rsidR="0049520C" w:rsidRPr="002264E3" w:rsidRDefault="0049520C" w:rsidP="002264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20"/>
                <w:szCs w:val="20"/>
                <w:lang w:eastAsia="hr-HR"/>
              </w:rPr>
            </w:pPr>
            <w:r w:rsidRPr="002264E3">
              <w:rPr>
                <w:rFonts w:eastAsia="Times New Roman" w:cstheme="minorHAnsi"/>
                <w:color w:val="auto"/>
                <w:sz w:val="20"/>
                <w:szCs w:val="20"/>
                <w:lang w:eastAsia="hr-HR"/>
              </w:rPr>
              <w:t xml:space="preserve">IZVRŠENJE </w:t>
            </w:r>
            <w:r w:rsidRPr="002264E3">
              <w:rPr>
                <w:rFonts w:eastAsia="Times New Roman" w:cstheme="minorHAnsi"/>
                <w:color w:val="auto"/>
                <w:sz w:val="20"/>
                <w:szCs w:val="20"/>
                <w:lang w:eastAsia="hr-HR"/>
              </w:rPr>
              <w:br/>
              <w:t>I-VI 2024.</w:t>
            </w:r>
          </w:p>
        </w:tc>
        <w:tc>
          <w:tcPr>
            <w:tcW w:w="962" w:type="dxa"/>
            <w:shd w:val="clear" w:color="auto" w:fill="BDD6EE" w:themeFill="accent1" w:themeFillTint="66"/>
            <w:vAlign w:val="center"/>
            <w:hideMark/>
          </w:tcPr>
          <w:p w:rsidR="0049520C" w:rsidRPr="002264E3" w:rsidRDefault="0049520C" w:rsidP="004952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20"/>
                <w:szCs w:val="20"/>
                <w:lang w:eastAsia="hr-HR"/>
              </w:rPr>
            </w:pPr>
            <w:r w:rsidRPr="002264E3">
              <w:rPr>
                <w:rFonts w:eastAsia="Times New Roman" w:cstheme="minorHAnsi"/>
                <w:color w:val="auto"/>
                <w:sz w:val="20"/>
                <w:szCs w:val="20"/>
                <w:lang w:eastAsia="hr-HR"/>
              </w:rPr>
              <w:t xml:space="preserve">Indeks </w:t>
            </w:r>
          </w:p>
        </w:tc>
      </w:tr>
      <w:tr w:rsidR="0049520C" w:rsidRPr="002264E3" w:rsidTr="004952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noWrap/>
            <w:hideMark/>
          </w:tcPr>
          <w:p w:rsidR="0049520C" w:rsidRPr="002264E3" w:rsidRDefault="0049520C" w:rsidP="002264E3">
            <w:pPr>
              <w:jc w:val="center"/>
              <w:rPr>
                <w:rFonts w:eastAsia="Times New Roman" w:cstheme="minorHAnsi"/>
                <w:b w:val="0"/>
                <w:sz w:val="16"/>
                <w:szCs w:val="20"/>
                <w:lang w:eastAsia="hr-HR"/>
              </w:rPr>
            </w:pPr>
            <w:r>
              <w:rPr>
                <w:rFonts w:eastAsia="Times New Roman" w:cstheme="minorHAnsi"/>
                <w:b w:val="0"/>
                <w:sz w:val="16"/>
                <w:szCs w:val="20"/>
                <w:lang w:eastAsia="hr-HR"/>
              </w:rPr>
              <w:t>1</w:t>
            </w:r>
          </w:p>
        </w:tc>
        <w:tc>
          <w:tcPr>
            <w:tcW w:w="1106" w:type="dxa"/>
            <w:noWrap/>
            <w:hideMark/>
          </w:tcPr>
          <w:p w:rsidR="0049520C" w:rsidRPr="002264E3" w:rsidRDefault="0049520C" w:rsidP="002264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20"/>
                <w:lang w:eastAsia="hr-HR"/>
              </w:rPr>
            </w:pPr>
            <w:r>
              <w:rPr>
                <w:rFonts w:eastAsia="Times New Roman" w:cstheme="minorHAnsi"/>
                <w:sz w:val="16"/>
                <w:szCs w:val="20"/>
                <w:lang w:eastAsia="hr-HR"/>
              </w:rPr>
              <w:t>2</w:t>
            </w:r>
          </w:p>
        </w:tc>
        <w:tc>
          <w:tcPr>
            <w:tcW w:w="1476" w:type="dxa"/>
            <w:noWrap/>
            <w:hideMark/>
          </w:tcPr>
          <w:p w:rsidR="0049520C" w:rsidRPr="002264E3" w:rsidRDefault="0049520C" w:rsidP="002264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20"/>
                <w:lang w:eastAsia="hr-HR"/>
              </w:rPr>
            </w:pPr>
            <w:r>
              <w:rPr>
                <w:rFonts w:eastAsia="Times New Roman" w:cstheme="minorHAnsi"/>
                <w:sz w:val="16"/>
                <w:szCs w:val="20"/>
                <w:lang w:eastAsia="hr-HR"/>
              </w:rPr>
              <w:t>3</w:t>
            </w:r>
          </w:p>
        </w:tc>
        <w:tc>
          <w:tcPr>
            <w:tcW w:w="962" w:type="dxa"/>
            <w:noWrap/>
            <w:hideMark/>
          </w:tcPr>
          <w:p w:rsidR="0049520C" w:rsidRPr="002264E3" w:rsidRDefault="0049520C" w:rsidP="002264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20"/>
                <w:lang w:eastAsia="hr-HR"/>
              </w:rPr>
            </w:pPr>
            <w:r>
              <w:rPr>
                <w:rFonts w:eastAsia="Times New Roman" w:cstheme="minorHAnsi"/>
                <w:sz w:val="16"/>
                <w:szCs w:val="20"/>
                <w:lang w:eastAsia="hr-HR"/>
              </w:rPr>
              <w:t>4</w:t>
            </w:r>
          </w:p>
        </w:tc>
      </w:tr>
      <w:tr w:rsidR="0049520C" w:rsidRPr="002264E3" w:rsidTr="0049520C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shd w:val="clear" w:color="auto" w:fill="FFF2CC" w:themeFill="accent4" w:themeFillTint="33"/>
            <w:hideMark/>
          </w:tcPr>
          <w:p w:rsidR="0049520C" w:rsidRPr="002264E3" w:rsidRDefault="0049520C" w:rsidP="002264E3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264E3">
              <w:rPr>
                <w:rFonts w:eastAsia="Times New Roman" w:cstheme="minorHAnsi"/>
                <w:sz w:val="20"/>
                <w:szCs w:val="20"/>
                <w:lang w:eastAsia="hr-HR"/>
              </w:rPr>
              <w:t>PRIHODI POSLOVANJA</w:t>
            </w:r>
          </w:p>
        </w:tc>
        <w:tc>
          <w:tcPr>
            <w:tcW w:w="1106" w:type="dxa"/>
            <w:shd w:val="clear" w:color="auto" w:fill="FFF2CC" w:themeFill="accent4" w:themeFillTint="33"/>
            <w:noWrap/>
            <w:hideMark/>
          </w:tcPr>
          <w:p w:rsidR="0049520C" w:rsidRPr="002264E3" w:rsidRDefault="0049520C" w:rsidP="002264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2264E3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74.891.956,18</w:t>
            </w:r>
          </w:p>
        </w:tc>
        <w:tc>
          <w:tcPr>
            <w:tcW w:w="1476" w:type="dxa"/>
            <w:shd w:val="clear" w:color="auto" w:fill="FFF2CC" w:themeFill="accent4" w:themeFillTint="33"/>
            <w:noWrap/>
            <w:hideMark/>
          </w:tcPr>
          <w:p w:rsidR="0049520C" w:rsidRPr="002264E3" w:rsidRDefault="0049520C" w:rsidP="0049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2264E3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88.339.522,78</w:t>
            </w:r>
          </w:p>
        </w:tc>
        <w:tc>
          <w:tcPr>
            <w:tcW w:w="962" w:type="dxa"/>
            <w:shd w:val="clear" w:color="auto" w:fill="FFF2CC" w:themeFill="accent4" w:themeFillTint="33"/>
            <w:noWrap/>
            <w:hideMark/>
          </w:tcPr>
          <w:p w:rsidR="0049520C" w:rsidRPr="002264E3" w:rsidRDefault="0049520C" w:rsidP="002264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2264E3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118,0</w:t>
            </w:r>
          </w:p>
        </w:tc>
      </w:tr>
      <w:tr w:rsidR="0049520C" w:rsidRPr="002264E3" w:rsidTr="004952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49520C" w:rsidRPr="002264E3" w:rsidRDefault="0049520C" w:rsidP="002264E3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264E3">
              <w:rPr>
                <w:rFonts w:eastAsia="Times New Roman" w:cstheme="minorHAnsi"/>
                <w:sz w:val="20"/>
                <w:szCs w:val="20"/>
                <w:lang w:eastAsia="hr-HR"/>
              </w:rPr>
              <w:t>Prihodi od poreza</w:t>
            </w:r>
          </w:p>
        </w:tc>
        <w:tc>
          <w:tcPr>
            <w:tcW w:w="1106" w:type="dxa"/>
            <w:noWrap/>
            <w:hideMark/>
          </w:tcPr>
          <w:p w:rsidR="0049520C" w:rsidRPr="002264E3" w:rsidRDefault="0049520C" w:rsidP="002264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2264E3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34.703.797,22</w:t>
            </w:r>
          </w:p>
        </w:tc>
        <w:tc>
          <w:tcPr>
            <w:tcW w:w="1476" w:type="dxa"/>
            <w:noWrap/>
            <w:hideMark/>
          </w:tcPr>
          <w:p w:rsidR="0049520C" w:rsidRPr="002264E3" w:rsidRDefault="0049520C" w:rsidP="0049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2264E3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42.649.031,46</w:t>
            </w:r>
          </w:p>
        </w:tc>
        <w:tc>
          <w:tcPr>
            <w:tcW w:w="962" w:type="dxa"/>
            <w:noWrap/>
            <w:hideMark/>
          </w:tcPr>
          <w:p w:rsidR="0049520C" w:rsidRPr="002264E3" w:rsidRDefault="0049520C" w:rsidP="002264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2264E3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122,9</w:t>
            </w:r>
          </w:p>
        </w:tc>
      </w:tr>
      <w:tr w:rsidR="0049520C" w:rsidRPr="002264E3" w:rsidTr="0049520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49520C" w:rsidRPr="0049520C" w:rsidRDefault="0049520C" w:rsidP="002264E3">
            <w:pPr>
              <w:pStyle w:val="ListParagraph"/>
              <w:numPr>
                <w:ilvl w:val="0"/>
                <w:numId w:val="13"/>
              </w:numPr>
              <w:rPr>
                <w:rFonts w:eastAsia="Times New Roman" w:cstheme="minorHAnsi"/>
                <w:b w:val="0"/>
                <w:sz w:val="20"/>
                <w:szCs w:val="20"/>
                <w:lang w:eastAsia="hr-HR"/>
              </w:rPr>
            </w:pPr>
            <w:r w:rsidRPr="0049520C">
              <w:rPr>
                <w:rFonts w:eastAsia="Times New Roman" w:cstheme="minorHAnsi"/>
                <w:b w:val="0"/>
                <w:sz w:val="20"/>
                <w:szCs w:val="20"/>
                <w:lang w:eastAsia="hr-HR"/>
              </w:rPr>
              <w:t>Porez na dohodak</w:t>
            </w:r>
          </w:p>
        </w:tc>
        <w:tc>
          <w:tcPr>
            <w:tcW w:w="1106" w:type="dxa"/>
            <w:noWrap/>
            <w:hideMark/>
          </w:tcPr>
          <w:p w:rsidR="0049520C" w:rsidRPr="002264E3" w:rsidRDefault="0049520C" w:rsidP="002264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264E3">
              <w:rPr>
                <w:rFonts w:eastAsia="Times New Roman" w:cstheme="minorHAnsi"/>
                <w:sz w:val="20"/>
                <w:szCs w:val="20"/>
                <w:lang w:eastAsia="hr-HR"/>
              </w:rPr>
              <w:t>31.235.223,58</w:t>
            </w:r>
          </w:p>
        </w:tc>
        <w:tc>
          <w:tcPr>
            <w:tcW w:w="1476" w:type="dxa"/>
            <w:noWrap/>
            <w:hideMark/>
          </w:tcPr>
          <w:p w:rsidR="0049520C" w:rsidRPr="002264E3" w:rsidRDefault="0049520C" w:rsidP="0049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264E3">
              <w:rPr>
                <w:rFonts w:eastAsia="Times New Roman" w:cstheme="minorHAnsi"/>
                <w:sz w:val="20"/>
                <w:szCs w:val="20"/>
                <w:lang w:eastAsia="hr-HR"/>
              </w:rPr>
              <w:t>39.108.924,64</w:t>
            </w:r>
          </w:p>
        </w:tc>
        <w:tc>
          <w:tcPr>
            <w:tcW w:w="962" w:type="dxa"/>
            <w:noWrap/>
            <w:hideMark/>
          </w:tcPr>
          <w:p w:rsidR="0049520C" w:rsidRPr="002264E3" w:rsidRDefault="0049520C" w:rsidP="002264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264E3">
              <w:rPr>
                <w:rFonts w:eastAsia="Times New Roman" w:cstheme="minorHAnsi"/>
                <w:sz w:val="20"/>
                <w:szCs w:val="20"/>
                <w:lang w:eastAsia="hr-HR"/>
              </w:rPr>
              <w:t>125,2</w:t>
            </w:r>
          </w:p>
        </w:tc>
      </w:tr>
      <w:tr w:rsidR="0049520C" w:rsidRPr="002264E3" w:rsidTr="004952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49520C" w:rsidRPr="0049520C" w:rsidRDefault="0049520C" w:rsidP="002264E3">
            <w:pPr>
              <w:pStyle w:val="ListParagraph"/>
              <w:numPr>
                <w:ilvl w:val="0"/>
                <w:numId w:val="13"/>
              </w:numPr>
              <w:rPr>
                <w:rFonts w:eastAsia="Times New Roman" w:cstheme="minorHAnsi"/>
                <w:b w:val="0"/>
                <w:sz w:val="20"/>
                <w:szCs w:val="20"/>
                <w:lang w:eastAsia="hr-HR"/>
              </w:rPr>
            </w:pPr>
            <w:r w:rsidRPr="0049520C">
              <w:rPr>
                <w:rFonts w:eastAsia="Times New Roman" w:cstheme="minorHAnsi"/>
                <w:b w:val="0"/>
                <w:sz w:val="20"/>
                <w:szCs w:val="20"/>
                <w:lang w:eastAsia="hr-HR"/>
              </w:rPr>
              <w:t>Porez na promet nekretnina</w:t>
            </w:r>
          </w:p>
        </w:tc>
        <w:tc>
          <w:tcPr>
            <w:tcW w:w="1106" w:type="dxa"/>
            <w:noWrap/>
            <w:hideMark/>
          </w:tcPr>
          <w:p w:rsidR="0049520C" w:rsidRPr="002264E3" w:rsidRDefault="0049520C" w:rsidP="002264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264E3">
              <w:rPr>
                <w:rFonts w:eastAsia="Times New Roman" w:cstheme="minorHAnsi"/>
                <w:sz w:val="20"/>
                <w:szCs w:val="20"/>
                <w:lang w:eastAsia="hr-HR"/>
              </w:rPr>
              <w:t>3.224.970,51</w:t>
            </w:r>
          </w:p>
        </w:tc>
        <w:tc>
          <w:tcPr>
            <w:tcW w:w="1476" w:type="dxa"/>
            <w:noWrap/>
            <w:hideMark/>
          </w:tcPr>
          <w:p w:rsidR="0049520C" w:rsidRPr="002264E3" w:rsidRDefault="0049520C" w:rsidP="0049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264E3">
              <w:rPr>
                <w:rFonts w:eastAsia="Times New Roman" w:cstheme="minorHAnsi"/>
                <w:sz w:val="20"/>
                <w:szCs w:val="20"/>
                <w:lang w:eastAsia="hr-HR"/>
              </w:rPr>
              <w:t>3.186.637,82</w:t>
            </w:r>
          </w:p>
        </w:tc>
        <w:tc>
          <w:tcPr>
            <w:tcW w:w="962" w:type="dxa"/>
            <w:noWrap/>
            <w:hideMark/>
          </w:tcPr>
          <w:p w:rsidR="0049520C" w:rsidRPr="002264E3" w:rsidRDefault="0049520C" w:rsidP="002264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264E3">
              <w:rPr>
                <w:rFonts w:eastAsia="Times New Roman" w:cstheme="minorHAnsi"/>
                <w:sz w:val="20"/>
                <w:szCs w:val="20"/>
                <w:lang w:eastAsia="hr-HR"/>
              </w:rPr>
              <w:t>98,8</w:t>
            </w:r>
          </w:p>
        </w:tc>
      </w:tr>
      <w:tr w:rsidR="0049520C" w:rsidRPr="002264E3" w:rsidTr="0049520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49520C" w:rsidRPr="0049520C" w:rsidRDefault="0049520C" w:rsidP="002264E3">
            <w:pPr>
              <w:pStyle w:val="ListParagraph"/>
              <w:numPr>
                <w:ilvl w:val="0"/>
                <w:numId w:val="13"/>
              </w:numPr>
              <w:rPr>
                <w:rFonts w:eastAsia="Times New Roman" w:cstheme="minorHAnsi"/>
                <w:b w:val="0"/>
                <w:sz w:val="20"/>
                <w:szCs w:val="20"/>
                <w:lang w:eastAsia="hr-HR"/>
              </w:rPr>
            </w:pPr>
            <w:r w:rsidRPr="0049520C">
              <w:rPr>
                <w:rFonts w:eastAsia="Times New Roman" w:cstheme="minorHAnsi"/>
                <w:b w:val="0"/>
                <w:sz w:val="20"/>
                <w:szCs w:val="20"/>
                <w:lang w:eastAsia="hr-HR"/>
              </w:rPr>
              <w:t>Gradski porezi</w:t>
            </w:r>
          </w:p>
        </w:tc>
        <w:tc>
          <w:tcPr>
            <w:tcW w:w="1106" w:type="dxa"/>
            <w:noWrap/>
            <w:hideMark/>
          </w:tcPr>
          <w:p w:rsidR="0049520C" w:rsidRPr="002264E3" w:rsidRDefault="0049520C" w:rsidP="002264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264E3">
              <w:rPr>
                <w:rFonts w:eastAsia="Times New Roman" w:cstheme="minorHAnsi"/>
                <w:sz w:val="20"/>
                <w:szCs w:val="20"/>
                <w:lang w:eastAsia="hr-HR"/>
              </w:rPr>
              <w:t>243.603,13</w:t>
            </w:r>
          </w:p>
        </w:tc>
        <w:tc>
          <w:tcPr>
            <w:tcW w:w="1476" w:type="dxa"/>
            <w:noWrap/>
            <w:hideMark/>
          </w:tcPr>
          <w:p w:rsidR="0049520C" w:rsidRPr="002264E3" w:rsidRDefault="0049520C" w:rsidP="0049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264E3">
              <w:rPr>
                <w:rFonts w:eastAsia="Times New Roman" w:cstheme="minorHAnsi"/>
                <w:sz w:val="20"/>
                <w:szCs w:val="20"/>
                <w:lang w:eastAsia="hr-HR"/>
              </w:rPr>
              <w:t>353.469,00</w:t>
            </w:r>
          </w:p>
        </w:tc>
        <w:tc>
          <w:tcPr>
            <w:tcW w:w="962" w:type="dxa"/>
            <w:noWrap/>
            <w:hideMark/>
          </w:tcPr>
          <w:p w:rsidR="0049520C" w:rsidRPr="002264E3" w:rsidRDefault="0049520C" w:rsidP="002264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264E3">
              <w:rPr>
                <w:rFonts w:eastAsia="Times New Roman" w:cstheme="minorHAnsi"/>
                <w:sz w:val="20"/>
                <w:szCs w:val="20"/>
                <w:lang w:eastAsia="hr-HR"/>
              </w:rPr>
              <w:t>145,1</w:t>
            </w:r>
          </w:p>
        </w:tc>
      </w:tr>
      <w:tr w:rsidR="0049520C" w:rsidRPr="002264E3" w:rsidTr="004952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49520C" w:rsidRPr="002264E3" w:rsidRDefault="0049520C" w:rsidP="002264E3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264E3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Pomoći iz inozemstva i od subjekata unutar općeg proračuna </w:t>
            </w:r>
          </w:p>
        </w:tc>
        <w:tc>
          <w:tcPr>
            <w:tcW w:w="1106" w:type="dxa"/>
            <w:noWrap/>
            <w:hideMark/>
          </w:tcPr>
          <w:p w:rsidR="0049520C" w:rsidRPr="002264E3" w:rsidRDefault="0049520C" w:rsidP="002264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2264E3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17.729.454,03</w:t>
            </w:r>
          </w:p>
        </w:tc>
        <w:tc>
          <w:tcPr>
            <w:tcW w:w="1476" w:type="dxa"/>
            <w:noWrap/>
            <w:hideMark/>
          </w:tcPr>
          <w:p w:rsidR="0049520C" w:rsidRPr="002264E3" w:rsidRDefault="0049520C" w:rsidP="0049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64E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23.225.294,17</w:t>
            </w:r>
          </w:p>
        </w:tc>
        <w:tc>
          <w:tcPr>
            <w:tcW w:w="962" w:type="dxa"/>
            <w:noWrap/>
            <w:hideMark/>
          </w:tcPr>
          <w:p w:rsidR="0049520C" w:rsidRPr="002264E3" w:rsidRDefault="0049520C" w:rsidP="002264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2264E3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131,0</w:t>
            </w:r>
          </w:p>
        </w:tc>
      </w:tr>
      <w:tr w:rsidR="0049520C" w:rsidRPr="002264E3" w:rsidTr="007D0822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49520C" w:rsidRPr="002264E3" w:rsidRDefault="0049520C" w:rsidP="002264E3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264E3">
              <w:rPr>
                <w:rFonts w:eastAsia="Times New Roman" w:cstheme="minorHAnsi"/>
                <w:sz w:val="20"/>
                <w:szCs w:val="20"/>
                <w:lang w:eastAsia="hr-HR"/>
              </w:rPr>
              <w:t>Prihodi od imovine</w:t>
            </w:r>
          </w:p>
        </w:tc>
        <w:tc>
          <w:tcPr>
            <w:tcW w:w="1106" w:type="dxa"/>
            <w:noWrap/>
            <w:hideMark/>
          </w:tcPr>
          <w:p w:rsidR="0049520C" w:rsidRPr="002264E3" w:rsidRDefault="0049520C" w:rsidP="002264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2264E3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6.956.980,93</w:t>
            </w:r>
          </w:p>
        </w:tc>
        <w:tc>
          <w:tcPr>
            <w:tcW w:w="1476" w:type="dxa"/>
            <w:noWrap/>
            <w:hideMark/>
          </w:tcPr>
          <w:p w:rsidR="0049520C" w:rsidRPr="002264E3" w:rsidRDefault="0049520C" w:rsidP="0049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2264E3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7.080.821,93</w:t>
            </w:r>
          </w:p>
        </w:tc>
        <w:tc>
          <w:tcPr>
            <w:tcW w:w="962" w:type="dxa"/>
            <w:noWrap/>
            <w:hideMark/>
          </w:tcPr>
          <w:p w:rsidR="0049520C" w:rsidRPr="002264E3" w:rsidRDefault="0049520C" w:rsidP="002264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2264E3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101,8</w:t>
            </w:r>
          </w:p>
        </w:tc>
      </w:tr>
      <w:tr w:rsidR="0049520C" w:rsidRPr="002264E3" w:rsidTr="004952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49520C" w:rsidRPr="0049520C" w:rsidRDefault="0049520C" w:rsidP="002264E3">
            <w:pPr>
              <w:pStyle w:val="ListParagraph"/>
              <w:numPr>
                <w:ilvl w:val="0"/>
                <w:numId w:val="14"/>
              </w:numPr>
              <w:rPr>
                <w:rFonts w:eastAsia="Times New Roman" w:cstheme="minorHAnsi"/>
                <w:b w:val="0"/>
                <w:sz w:val="20"/>
                <w:szCs w:val="20"/>
                <w:lang w:eastAsia="hr-HR"/>
              </w:rPr>
            </w:pPr>
            <w:r w:rsidRPr="0049520C">
              <w:rPr>
                <w:rFonts w:eastAsia="Times New Roman" w:cstheme="minorHAnsi"/>
                <w:b w:val="0"/>
                <w:sz w:val="20"/>
                <w:szCs w:val="20"/>
                <w:lang w:eastAsia="hr-HR"/>
              </w:rPr>
              <w:t>Prihodi od financijske imovine</w:t>
            </w:r>
          </w:p>
        </w:tc>
        <w:tc>
          <w:tcPr>
            <w:tcW w:w="1106" w:type="dxa"/>
            <w:noWrap/>
            <w:hideMark/>
          </w:tcPr>
          <w:p w:rsidR="0049520C" w:rsidRPr="002264E3" w:rsidRDefault="0049520C" w:rsidP="002264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264E3">
              <w:rPr>
                <w:rFonts w:eastAsia="Times New Roman" w:cstheme="minorHAnsi"/>
                <w:sz w:val="20"/>
                <w:szCs w:val="20"/>
                <w:lang w:eastAsia="hr-HR"/>
              </w:rPr>
              <w:t>236.287,73</w:t>
            </w:r>
          </w:p>
        </w:tc>
        <w:tc>
          <w:tcPr>
            <w:tcW w:w="1476" w:type="dxa"/>
            <w:noWrap/>
            <w:hideMark/>
          </w:tcPr>
          <w:p w:rsidR="0049520C" w:rsidRPr="002264E3" w:rsidRDefault="0049520C" w:rsidP="0049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264E3">
              <w:rPr>
                <w:rFonts w:eastAsia="Times New Roman" w:cstheme="minorHAnsi"/>
                <w:sz w:val="20"/>
                <w:szCs w:val="20"/>
                <w:lang w:eastAsia="hr-HR"/>
              </w:rPr>
              <w:t>208.412,46</w:t>
            </w:r>
          </w:p>
        </w:tc>
        <w:tc>
          <w:tcPr>
            <w:tcW w:w="962" w:type="dxa"/>
            <w:noWrap/>
            <w:hideMark/>
          </w:tcPr>
          <w:p w:rsidR="0049520C" w:rsidRPr="002264E3" w:rsidRDefault="0049520C" w:rsidP="002264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264E3">
              <w:rPr>
                <w:rFonts w:eastAsia="Times New Roman" w:cstheme="minorHAnsi"/>
                <w:sz w:val="20"/>
                <w:szCs w:val="20"/>
                <w:lang w:eastAsia="hr-HR"/>
              </w:rPr>
              <w:t>88,2</w:t>
            </w:r>
          </w:p>
        </w:tc>
      </w:tr>
      <w:tr w:rsidR="0049520C" w:rsidRPr="002264E3" w:rsidTr="0049520C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49520C" w:rsidRPr="0049520C" w:rsidRDefault="0049520C" w:rsidP="002264E3">
            <w:pPr>
              <w:pStyle w:val="ListParagraph"/>
              <w:numPr>
                <w:ilvl w:val="0"/>
                <w:numId w:val="14"/>
              </w:numPr>
              <w:rPr>
                <w:rFonts w:eastAsia="Times New Roman" w:cstheme="minorHAnsi"/>
                <w:b w:val="0"/>
                <w:sz w:val="20"/>
                <w:szCs w:val="20"/>
                <w:lang w:eastAsia="hr-HR"/>
              </w:rPr>
            </w:pPr>
            <w:r w:rsidRPr="0049520C">
              <w:rPr>
                <w:rFonts w:eastAsia="Times New Roman" w:cstheme="minorHAnsi"/>
                <w:b w:val="0"/>
                <w:sz w:val="20"/>
                <w:szCs w:val="20"/>
                <w:lang w:eastAsia="hr-HR"/>
              </w:rPr>
              <w:t>Prihodi od nefinancijske imovine</w:t>
            </w:r>
          </w:p>
        </w:tc>
        <w:tc>
          <w:tcPr>
            <w:tcW w:w="1106" w:type="dxa"/>
            <w:noWrap/>
            <w:hideMark/>
          </w:tcPr>
          <w:p w:rsidR="0049520C" w:rsidRPr="002264E3" w:rsidRDefault="0049520C" w:rsidP="002264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264E3">
              <w:rPr>
                <w:rFonts w:eastAsia="Times New Roman" w:cstheme="minorHAnsi"/>
                <w:sz w:val="20"/>
                <w:szCs w:val="20"/>
                <w:lang w:eastAsia="hr-HR"/>
              </w:rPr>
              <w:t>6.666.200,23</w:t>
            </w:r>
          </w:p>
        </w:tc>
        <w:tc>
          <w:tcPr>
            <w:tcW w:w="1476" w:type="dxa"/>
            <w:noWrap/>
            <w:hideMark/>
          </w:tcPr>
          <w:p w:rsidR="0049520C" w:rsidRPr="002264E3" w:rsidRDefault="0049520C" w:rsidP="0049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264E3">
              <w:rPr>
                <w:rFonts w:eastAsia="Times New Roman" w:cstheme="minorHAnsi"/>
                <w:sz w:val="20"/>
                <w:szCs w:val="20"/>
                <w:lang w:eastAsia="hr-HR"/>
              </w:rPr>
              <w:t>6.822.197,64</w:t>
            </w:r>
          </w:p>
        </w:tc>
        <w:tc>
          <w:tcPr>
            <w:tcW w:w="962" w:type="dxa"/>
            <w:noWrap/>
            <w:hideMark/>
          </w:tcPr>
          <w:p w:rsidR="0049520C" w:rsidRPr="002264E3" w:rsidRDefault="0049520C" w:rsidP="002264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264E3">
              <w:rPr>
                <w:rFonts w:eastAsia="Times New Roman" w:cstheme="minorHAnsi"/>
                <w:sz w:val="20"/>
                <w:szCs w:val="20"/>
                <w:lang w:eastAsia="hr-HR"/>
              </w:rPr>
              <w:t>102,3</w:t>
            </w:r>
          </w:p>
        </w:tc>
      </w:tr>
      <w:tr w:rsidR="0049520C" w:rsidRPr="002264E3" w:rsidTr="004952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49520C" w:rsidRPr="0049520C" w:rsidRDefault="0049520C" w:rsidP="002264E3">
            <w:pPr>
              <w:pStyle w:val="ListParagraph"/>
              <w:numPr>
                <w:ilvl w:val="0"/>
                <w:numId w:val="14"/>
              </w:numPr>
              <w:rPr>
                <w:rFonts w:eastAsia="Times New Roman" w:cstheme="minorHAnsi"/>
                <w:b w:val="0"/>
                <w:sz w:val="20"/>
                <w:szCs w:val="20"/>
                <w:lang w:eastAsia="hr-HR"/>
              </w:rPr>
            </w:pPr>
            <w:r w:rsidRPr="0049520C">
              <w:rPr>
                <w:rFonts w:eastAsia="Times New Roman" w:cstheme="minorHAnsi"/>
                <w:b w:val="0"/>
                <w:sz w:val="20"/>
                <w:szCs w:val="20"/>
                <w:lang w:eastAsia="hr-HR"/>
              </w:rPr>
              <w:t>Prihodi od kamata na dane zajmove</w:t>
            </w:r>
          </w:p>
        </w:tc>
        <w:tc>
          <w:tcPr>
            <w:tcW w:w="1106" w:type="dxa"/>
            <w:noWrap/>
            <w:hideMark/>
          </w:tcPr>
          <w:p w:rsidR="0049520C" w:rsidRPr="002264E3" w:rsidRDefault="0049520C" w:rsidP="002264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264E3">
              <w:rPr>
                <w:rFonts w:eastAsia="Times New Roman" w:cstheme="minorHAnsi"/>
                <w:sz w:val="20"/>
                <w:szCs w:val="20"/>
                <w:lang w:eastAsia="hr-HR"/>
              </w:rPr>
              <w:t>54.492,97</w:t>
            </w:r>
          </w:p>
        </w:tc>
        <w:tc>
          <w:tcPr>
            <w:tcW w:w="1476" w:type="dxa"/>
            <w:noWrap/>
            <w:hideMark/>
          </w:tcPr>
          <w:p w:rsidR="0049520C" w:rsidRPr="002264E3" w:rsidRDefault="0049520C" w:rsidP="0049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264E3">
              <w:rPr>
                <w:rFonts w:eastAsia="Times New Roman" w:cstheme="minorHAnsi"/>
                <w:sz w:val="20"/>
                <w:szCs w:val="20"/>
                <w:lang w:eastAsia="hr-HR"/>
              </w:rPr>
              <w:t>50.211,83</w:t>
            </w:r>
          </w:p>
        </w:tc>
        <w:tc>
          <w:tcPr>
            <w:tcW w:w="962" w:type="dxa"/>
            <w:noWrap/>
            <w:hideMark/>
          </w:tcPr>
          <w:p w:rsidR="0049520C" w:rsidRPr="002264E3" w:rsidRDefault="0049520C" w:rsidP="002264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264E3">
              <w:rPr>
                <w:rFonts w:eastAsia="Times New Roman" w:cstheme="minorHAnsi"/>
                <w:sz w:val="20"/>
                <w:szCs w:val="20"/>
                <w:lang w:eastAsia="hr-HR"/>
              </w:rPr>
              <w:t>92,1</w:t>
            </w:r>
          </w:p>
        </w:tc>
      </w:tr>
      <w:tr w:rsidR="0049520C" w:rsidRPr="002264E3" w:rsidTr="0049520C">
        <w:trPr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49520C" w:rsidRPr="002264E3" w:rsidRDefault="0049520C" w:rsidP="002264E3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264E3">
              <w:rPr>
                <w:rFonts w:eastAsia="Times New Roman" w:cstheme="minorHAnsi"/>
                <w:sz w:val="20"/>
                <w:szCs w:val="20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106" w:type="dxa"/>
            <w:noWrap/>
            <w:hideMark/>
          </w:tcPr>
          <w:p w:rsidR="0049520C" w:rsidRPr="002264E3" w:rsidRDefault="0049520C" w:rsidP="002264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2264E3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12.606.285,64</w:t>
            </w:r>
          </w:p>
        </w:tc>
        <w:tc>
          <w:tcPr>
            <w:tcW w:w="1476" w:type="dxa"/>
            <w:noWrap/>
            <w:hideMark/>
          </w:tcPr>
          <w:p w:rsidR="0049520C" w:rsidRPr="002264E3" w:rsidRDefault="0049520C" w:rsidP="0049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2264E3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12.189.691,04</w:t>
            </w:r>
          </w:p>
        </w:tc>
        <w:tc>
          <w:tcPr>
            <w:tcW w:w="962" w:type="dxa"/>
            <w:noWrap/>
            <w:hideMark/>
          </w:tcPr>
          <w:p w:rsidR="0049520C" w:rsidRPr="002264E3" w:rsidRDefault="0049520C" w:rsidP="002264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2264E3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96,7</w:t>
            </w:r>
          </w:p>
        </w:tc>
      </w:tr>
      <w:tr w:rsidR="0049520C" w:rsidRPr="002264E3" w:rsidTr="004952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49520C" w:rsidRPr="002264E3" w:rsidRDefault="0049520C" w:rsidP="002264E3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264E3">
              <w:rPr>
                <w:rFonts w:eastAsia="Times New Roman" w:cstheme="minorHAnsi"/>
                <w:sz w:val="20"/>
                <w:szCs w:val="20"/>
                <w:lang w:eastAsia="hr-HR"/>
              </w:rPr>
              <w:t>Prihodi od prodaje proizvoda i robe te pruženih usluga i prihodi od donacija te povrati po protestiranim jamstvima</w:t>
            </w:r>
          </w:p>
        </w:tc>
        <w:tc>
          <w:tcPr>
            <w:tcW w:w="1106" w:type="dxa"/>
            <w:noWrap/>
            <w:hideMark/>
          </w:tcPr>
          <w:p w:rsidR="0049520C" w:rsidRPr="002264E3" w:rsidRDefault="0049520C" w:rsidP="002264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2264E3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1.776.644,49</w:t>
            </w:r>
          </w:p>
        </w:tc>
        <w:tc>
          <w:tcPr>
            <w:tcW w:w="1476" w:type="dxa"/>
            <w:noWrap/>
            <w:hideMark/>
          </w:tcPr>
          <w:p w:rsidR="0049520C" w:rsidRPr="002264E3" w:rsidRDefault="0049520C" w:rsidP="0049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2264E3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974.138,21</w:t>
            </w:r>
          </w:p>
        </w:tc>
        <w:tc>
          <w:tcPr>
            <w:tcW w:w="962" w:type="dxa"/>
            <w:noWrap/>
            <w:hideMark/>
          </w:tcPr>
          <w:p w:rsidR="0049520C" w:rsidRPr="002264E3" w:rsidRDefault="0049520C" w:rsidP="002264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2264E3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54,8</w:t>
            </w:r>
          </w:p>
        </w:tc>
      </w:tr>
      <w:tr w:rsidR="0049520C" w:rsidRPr="002264E3" w:rsidTr="007D0822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49520C" w:rsidRPr="002264E3" w:rsidRDefault="0049520C" w:rsidP="002264E3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264E3">
              <w:rPr>
                <w:rFonts w:eastAsia="Times New Roman" w:cstheme="minorHAnsi"/>
                <w:sz w:val="20"/>
                <w:szCs w:val="20"/>
                <w:lang w:eastAsia="hr-HR"/>
              </w:rPr>
              <w:t>Prihodi iz nadležnog proračuna i od HZZO-a temeljem ugovornih obveza</w:t>
            </w:r>
          </w:p>
        </w:tc>
        <w:tc>
          <w:tcPr>
            <w:tcW w:w="1106" w:type="dxa"/>
            <w:noWrap/>
            <w:hideMark/>
          </w:tcPr>
          <w:p w:rsidR="0049520C" w:rsidRPr="002264E3" w:rsidRDefault="0049520C" w:rsidP="002264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2264E3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273.949,00</w:t>
            </w:r>
          </w:p>
        </w:tc>
        <w:tc>
          <w:tcPr>
            <w:tcW w:w="1476" w:type="dxa"/>
            <w:noWrap/>
            <w:hideMark/>
          </w:tcPr>
          <w:p w:rsidR="0049520C" w:rsidRPr="002264E3" w:rsidRDefault="0049520C" w:rsidP="0049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2264E3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199.463,75</w:t>
            </w:r>
          </w:p>
        </w:tc>
        <w:tc>
          <w:tcPr>
            <w:tcW w:w="962" w:type="dxa"/>
            <w:noWrap/>
            <w:hideMark/>
          </w:tcPr>
          <w:p w:rsidR="0049520C" w:rsidRPr="002264E3" w:rsidRDefault="0049520C" w:rsidP="002264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2264E3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72,8</w:t>
            </w:r>
          </w:p>
        </w:tc>
      </w:tr>
      <w:tr w:rsidR="0049520C" w:rsidRPr="002264E3" w:rsidTr="004952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49520C" w:rsidRPr="002264E3" w:rsidRDefault="0049520C" w:rsidP="002264E3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264E3">
              <w:rPr>
                <w:rFonts w:eastAsia="Times New Roman" w:cstheme="minorHAnsi"/>
                <w:sz w:val="20"/>
                <w:szCs w:val="20"/>
                <w:lang w:eastAsia="hr-HR"/>
              </w:rPr>
              <w:t>Kazne, upravne mjere i ostali prihodi</w:t>
            </w:r>
          </w:p>
        </w:tc>
        <w:tc>
          <w:tcPr>
            <w:tcW w:w="1106" w:type="dxa"/>
            <w:noWrap/>
            <w:hideMark/>
          </w:tcPr>
          <w:p w:rsidR="0049520C" w:rsidRPr="002264E3" w:rsidRDefault="0049520C" w:rsidP="002264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2264E3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844.844,87</w:t>
            </w:r>
          </w:p>
        </w:tc>
        <w:tc>
          <w:tcPr>
            <w:tcW w:w="1476" w:type="dxa"/>
            <w:noWrap/>
            <w:hideMark/>
          </w:tcPr>
          <w:p w:rsidR="0049520C" w:rsidRPr="002264E3" w:rsidRDefault="0049520C" w:rsidP="0049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2264E3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2.021.082,22</w:t>
            </w:r>
          </w:p>
        </w:tc>
        <w:tc>
          <w:tcPr>
            <w:tcW w:w="962" w:type="dxa"/>
            <w:noWrap/>
            <w:hideMark/>
          </w:tcPr>
          <w:p w:rsidR="0049520C" w:rsidRPr="002264E3" w:rsidRDefault="0049520C" w:rsidP="002264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2264E3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239,2</w:t>
            </w:r>
          </w:p>
        </w:tc>
      </w:tr>
      <w:tr w:rsidR="0049520C" w:rsidRPr="002264E3" w:rsidTr="007D0822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shd w:val="clear" w:color="auto" w:fill="FFF2CC" w:themeFill="accent4" w:themeFillTint="33"/>
            <w:hideMark/>
          </w:tcPr>
          <w:p w:rsidR="0049520C" w:rsidRPr="002264E3" w:rsidRDefault="0049520C" w:rsidP="002264E3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264E3">
              <w:rPr>
                <w:rFonts w:eastAsia="Times New Roman" w:cstheme="minorHAnsi"/>
                <w:sz w:val="20"/>
                <w:szCs w:val="20"/>
                <w:lang w:eastAsia="hr-HR"/>
              </w:rPr>
              <w:t>PRIHODI OD PRODAJE NEFINANCIJSKE IMOVINE</w:t>
            </w:r>
          </w:p>
        </w:tc>
        <w:tc>
          <w:tcPr>
            <w:tcW w:w="1106" w:type="dxa"/>
            <w:shd w:val="clear" w:color="auto" w:fill="FFF2CC" w:themeFill="accent4" w:themeFillTint="33"/>
            <w:noWrap/>
            <w:hideMark/>
          </w:tcPr>
          <w:p w:rsidR="0049520C" w:rsidRPr="002264E3" w:rsidRDefault="0049520C" w:rsidP="002264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2264E3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8.743.383,15</w:t>
            </w:r>
          </w:p>
        </w:tc>
        <w:tc>
          <w:tcPr>
            <w:tcW w:w="1476" w:type="dxa"/>
            <w:shd w:val="clear" w:color="auto" w:fill="FFF2CC" w:themeFill="accent4" w:themeFillTint="33"/>
            <w:noWrap/>
            <w:hideMark/>
          </w:tcPr>
          <w:p w:rsidR="0049520C" w:rsidRPr="002264E3" w:rsidRDefault="0049520C" w:rsidP="0049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2264E3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4.124.665,01</w:t>
            </w:r>
          </w:p>
        </w:tc>
        <w:tc>
          <w:tcPr>
            <w:tcW w:w="962" w:type="dxa"/>
            <w:shd w:val="clear" w:color="auto" w:fill="FFF2CC" w:themeFill="accent4" w:themeFillTint="33"/>
            <w:noWrap/>
            <w:hideMark/>
          </w:tcPr>
          <w:p w:rsidR="0049520C" w:rsidRPr="002264E3" w:rsidRDefault="0049520C" w:rsidP="002264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2264E3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47,2</w:t>
            </w:r>
          </w:p>
        </w:tc>
      </w:tr>
      <w:tr w:rsidR="0049520C" w:rsidRPr="002264E3" w:rsidTr="007D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shd w:val="clear" w:color="auto" w:fill="FFF2CC" w:themeFill="accent4" w:themeFillTint="33"/>
            <w:hideMark/>
          </w:tcPr>
          <w:p w:rsidR="0049520C" w:rsidRPr="002264E3" w:rsidRDefault="0049520C" w:rsidP="002264E3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264E3">
              <w:rPr>
                <w:rFonts w:eastAsia="Times New Roman" w:cstheme="minorHAnsi"/>
                <w:sz w:val="20"/>
                <w:szCs w:val="20"/>
                <w:lang w:eastAsia="hr-HR"/>
              </w:rPr>
              <w:t>PRIMICI OD FINANCIJSKE IMOVINE I ZADUŽIVANJA</w:t>
            </w:r>
          </w:p>
        </w:tc>
        <w:tc>
          <w:tcPr>
            <w:tcW w:w="1106" w:type="dxa"/>
            <w:shd w:val="clear" w:color="auto" w:fill="FFF2CC" w:themeFill="accent4" w:themeFillTint="33"/>
            <w:noWrap/>
            <w:hideMark/>
          </w:tcPr>
          <w:p w:rsidR="0049520C" w:rsidRPr="002264E3" w:rsidRDefault="0049520C" w:rsidP="002264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2264E3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2.264.797,72</w:t>
            </w:r>
          </w:p>
        </w:tc>
        <w:tc>
          <w:tcPr>
            <w:tcW w:w="1476" w:type="dxa"/>
            <w:shd w:val="clear" w:color="auto" w:fill="FFF2CC" w:themeFill="accent4" w:themeFillTint="33"/>
            <w:noWrap/>
            <w:hideMark/>
          </w:tcPr>
          <w:p w:rsidR="0049520C" w:rsidRPr="002264E3" w:rsidRDefault="0049520C" w:rsidP="002264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2264E3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413.661,66</w:t>
            </w:r>
          </w:p>
        </w:tc>
        <w:tc>
          <w:tcPr>
            <w:tcW w:w="962" w:type="dxa"/>
            <w:shd w:val="clear" w:color="auto" w:fill="FFF2CC" w:themeFill="accent4" w:themeFillTint="33"/>
            <w:noWrap/>
            <w:hideMark/>
          </w:tcPr>
          <w:p w:rsidR="0049520C" w:rsidRPr="002264E3" w:rsidRDefault="0049520C" w:rsidP="002264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2264E3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18,3</w:t>
            </w:r>
          </w:p>
        </w:tc>
      </w:tr>
      <w:tr w:rsidR="0049520C" w:rsidRPr="002264E3" w:rsidTr="0049520C">
        <w:trPr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shd w:val="clear" w:color="auto" w:fill="DBDBDB" w:themeFill="accent3" w:themeFillTint="66"/>
            <w:hideMark/>
          </w:tcPr>
          <w:p w:rsidR="0049520C" w:rsidRPr="002264E3" w:rsidRDefault="0049520C" w:rsidP="0049520C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264E3">
              <w:rPr>
                <w:rFonts w:eastAsia="Times New Roman" w:cstheme="minorHAnsi"/>
                <w:sz w:val="20"/>
                <w:szCs w:val="20"/>
                <w:lang w:eastAsia="hr-HR"/>
              </w:rPr>
              <w:t>SVEUKUPNO PRIHODI I PRIMICI</w:t>
            </w:r>
          </w:p>
        </w:tc>
        <w:tc>
          <w:tcPr>
            <w:tcW w:w="1106" w:type="dxa"/>
            <w:shd w:val="clear" w:color="auto" w:fill="DBDBDB" w:themeFill="accent3" w:themeFillTint="66"/>
            <w:noWrap/>
            <w:hideMark/>
          </w:tcPr>
          <w:p w:rsidR="0049520C" w:rsidRPr="002264E3" w:rsidRDefault="0049520C" w:rsidP="002264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2264E3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85.900.137,05</w:t>
            </w:r>
          </w:p>
        </w:tc>
        <w:tc>
          <w:tcPr>
            <w:tcW w:w="1476" w:type="dxa"/>
            <w:shd w:val="clear" w:color="auto" w:fill="DBDBDB" w:themeFill="accent3" w:themeFillTint="66"/>
            <w:noWrap/>
            <w:hideMark/>
          </w:tcPr>
          <w:p w:rsidR="0049520C" w:rsidRPr="002264E3" w:rsidRDefault="0049520C" w:rsidP="002264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2264E3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92.877.849,45</w:t>
            </w:r>
          </w:p>
        </w:tc>
        <w:tc>
          <w:tcPr>
            <w:tcW w:w="962" w:type="dxa"/>
            <w:shd w:val="clear" w:color="auto" w:fill="DBDBDB" w:themeFill="accent3" w:themeFillTint="66"/>
            <w:noWrap/>
            <w:hideMark/>
          </w:tcPr>
          <w:p w:rsidR="0049520C" w:rsidRPr="002264E3" w:rsidRDefault="0049520C" w:rsidP="002264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2264E3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108,1</w:t>
            </w:r>
          </w:p>
        </w:tc>
      </w:tr>
    </w:tbl>
    <w:p w:rsidR="0049520C" w:rsidRDefault="0049520C">
      <w:r>
        <w:br w:type="page"/>
      </w:r>
    </w:p>
    <w:p w:rsidR="00C060CB" w:rsidRDefault="00C060CB" w:rsidP="00FD4E98">
      <w:pPr>
        <w:spacing w:after="0"/>
        <w:ind w:firstLine="317"/>
        <w:jc w:val="both"/>
      </w:pPr>
    </w:p>
    <w:p w:rsidR="0049520C" w:rsidRDefault="0049520C" w:rsidP="00FD4E98">
      <w:pPr>
        <w:spacing w:after="0"/>
        <w:ind w:firstLine="317"/>
        <w:jc w:val="both"/>
      </w:pPr>
    </w:p>
    <w:p w:rsidR="0049520C" w:rsidRPr="00D70647" w:rsidRDefault="0049520C" w:rsidP="0049520C">
      <w:pPr>
        <w:jc w:val="center"/>
        <w:rPr>
          <w:rFonts w:cs="Arial"/>
          <w:b/>
        </w:rPr>
      </w:pPr>
      <w:r w:rsidRPr="00D70647">
        <w:rPr>
          <w:rFonts w:cs="Arial"/>
          <w:b/>
          <w:bCs/>
        </w:rPr>
        <w:t>Grafikon 2</w:t>
      </w:r>
      <w:r w:rsidRPr="00D70647">
        <w:rPr>
          <w:rFonts w:cs="Arial"/>
          <w:b/>
        </w:rPr>
        <w:t>.</w:t>
      </w:r>
    </w:p>
    <w:p w:rsidR="0049520C" w:rsidRPr="00D70647" w:rsidRDefault="0049520C" w:rsidP="0049520C">
      <w:pPr>
        <w:jc w:val="center"/>
        <w:rPr>
          <w:rFonts w:cs="Arial"/>
          <w:b/>
        </w:rPr>
      </w:pPr>
      <w:r w:rsidRPr="00D70647">
        <w:rPr>
          <w:rFonts w:cs="Arial"/>
          <w:b/>
        </w:rPr>
        <w:t xml:space="preserve">Ostvarenje prihoda i primitaka u </w:t>
      </w:r>
      <w:r w:rsidR="00D70647">
        <w:rPr>
          <w:rFonts w:cs="Arial"/>
          <w:b/>
        </w:rPr>
        <w:t>prvom polugodištu 2024. godine</w:t>
      </w:r>
    </w:p>
    <w:p w:rsidR="0049520C" w:rsidRDefault="004E411A" w:rsidP="004E411A">
      <w:pPr>
        <w:spacing w:after="0"/>
        <w:ind w:left="-426" w:firstLine="317"/>
        <w:jc w:val="both"/>
      </w:pPr>
      <w:r>
        <w:rPr>
          <w:noProof/>
          <w:lang w:eastAsia="hr-HR"/>
        </w:rPr>
        <w:drawing>
          <wp:inline distT="0" distB="0" distL="0" distR="0" wp14:anchorId="41761EC5" wp14:editId="5FB48965">
            <wp:extent cx="5953125" cy="3238500"/>
            <wp:effectExtent l="0" t="0" r="9525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9520C" w:rsidRDefault="0049520C" w:rsidP="00FD4E98">
      <w:pPr>
        <w:spacing w:after="0"/>
        <w:ind w:firstLine="317"/>
        <w:jc w:val="both"/>
      </w:pPr>
    </w:p>
    <w:p w:rsidR="0050669C" w:rsidRDefault="0050669C" w:rsidP="00FD4E98">
      <w:pPr>
        <w:spacing w:after="0"/>
        <w:ind w:firstLine="317"/>
        <w:jc w:val="both"/>
      </w:pPr>
    </w:p>
    <w:p w:rsidR="00CA2D8C" w:rsidRPr="00656A1D" w:rsidRDefault="00CA2D8C" w:rsidP="00CA2D8C">
      <w:pPr>
        <w:numPr>
          <w:ilvl w:val="0"/>
          <w:numId w:val="15"/>
        </w:numPr>
        <w:tabs>
          <w:tab w:val="left" w:pos="708"/>
          <w:tab w:val="center" w:pos="4320"/>
          <w:tab w:val="right" w:pos="8640"/>
        </w:tabs>
        <w:spacing w:after="0" w:line="240" w:lineRule="auto"/>
        <w:jc w:val="both"/>
        <w:rPr>
          <w:rFonts w:cs="Arial"/>
          <w:b/>
        </w:rPr>
      </w:pPr>
      <w:r w:rsidRPr="00656A1D">
        <w:rPr>
          <w:rFonts w:cs="Arial"/>
          <w:b/>
        </w:rPr>
        <w:t xml:space="preserve">PRIHODI POSLOVANJA </w:t>
      </w:r>
    </w:p>
    <w:p w:rsidR="00CA2D8C" w:rsidRPr="00CA2D8C" w:rsidRDefault="00CA2D8C" w:rsidP="00CA2D8C">
      <w:pPr>
        <w:ind w:firstLine="709"/>
        <w:jc w:val="both"/>
        <w:rPr>
          <w:rFonts w:cs="Arial"/>
        </w:rPr>
      </w:pPr>
      <w:r w:rsidRPr="00CA2D8C">
        <w:rPr>
          <w:rFonts w:cs="Arial"/>
          <w:b/>
          <w:i/>
        </w:rPr>
        <w:t>Prihodi poslovanja</w:t>
      </w:r>
      <w:r w:rsidRPr="00656A1D">
        <w:rPr>
          <w:rFonts w:cs="Arial"/>
        </w:rPr>
        <w:t xml:space="preserve"> su planirani u iznosu od </w:t>
      </w:r>
      <w:r w:rsidRPr="00656A1D">
        <w:rPr>
          <w:rFonts w:cs="Arial"/>
          <w:bCs/>
        </w:rPr>
        <w:t xml:space="preserve">179.178.321,00 </w:t>
      </w:r>
      <w:r w:rsidRPr="00656A1D">
        <w:rPr>
          <w:rFonts w:cs="Arial"/>
        </w:rPr>
        <w:t xml:space="preserve">eura, a ostvareni su u iznosu od </w:t>
      </w:r>
      <w:r w:rsidRPr="00656A1D">
        <w:rPr>
          <w:rFonts w:cs="Arial"/>
          <w:bCs/>
        </w:rPr>
        <w:t xml:space="preserve">88.339.522,78 </w:t>
      </w:r>
      <w:r w:rsidRPr="00656A1D">
        <w:rPr>
          <w:rFonts w:cs="Arial"/>
        </w:rPr>
        <w:t xml:space="preserve">eura, odnosno 49,3% godišnjeg plana, a u odnosu na isto razdoblje prethodne godine veći su za 13.447.566,60 eura ili za 18,0%, što se prvenstveno odnosi na prihode od poreza i prihode </w:t>
      </w:r>
      <w:r w:rsidRPr="00CA2D8C">
        <w:rPr>
          <w:rFonts w:cs="Arial"/>
        </w:rPr>
        <w:t>od pomoći.</w:t>
      </w:r>
      <w:r w:rsidR="0075468D">
        <w:rPr>
          <w:rFonts w:cs="Arial"/>
        </w:rPr>
        <w:t xml:space="preserve"> Pojedine vrste prihoda su ostvarene u sljedećim iznosima :</w:t>
      </w:r>
    </w:p>
    <w:p w:rsidR="00CA2D8C" w:rsidRDefault="00CA2D8C" w:rsidP="00CA2D8C">
      <w:pPr>
        <w:pStyle w:val="ListParagraph"/>
        <w:numPr>
          <w:ilvl w:val="0"/>
          <w:numId w:val="17"/>
        </w:numPr>
        <w:spacing w:after="0"/>
        <w:jc w:val="both"/>
        <w:rPr>
          <w:rFonts w:cs="Arial"/>
        </w:rPr>
      </w:pPr>
      <w:r w:rsidRPr="00CA2D8C">
        <w:rPr>
          <w:rFonts w:cs="Arial"/>
          <w:b/>
          <w:u w:val="single"/>
        </w:rPr>
        <w:t>Prihodi od poreza</w:t>
      </w:r>
      <w:r w:rsidR="0075468D">
        <w:rPr>
          <w:rFonts w:cs="Arial"/>
        </w:rPr>
        <w:t xml:space="preserve"> su ostvareni u iznosu od 42.</w:t>
      </w:r>
      <w:r w:rsidRPr="00CA2D8C">
        <w:rPr>
          <w:rFonts w:cs="Arial"/>
        </w:rPr>
        <w:t>6</w:t>
      </w:r>
      <w:r w:rsidR="0075468D">
        <w:rPr>
          <w:rFonts w:cs="Arial"/>
        </w:rPr>
        <w:t xml:space="preserve">49.031,46 </w:t>
      </w:r>
      <w:r w:rsidRPr="00CA2D8C">
        <w:rPr>
          <w:rFonts w:cs="Arial"/>
        </w:rPr>
        <w:t>eura ili 51,6% godišnjeg plana, što se najvećim dijelom odnosi na prihode od poreza na dohodak koji su</w:t>
      </w:r>
      <w:r w:rsidR="0075468D">
        <w:rPr>
          <w:rFonts w:cs="Arial"/>
        </w:rPr>
        <w:t xml:space="preserve"> ostvareni u iznosu od 39.108.924,64</w:t>
      </w:r>
      <w:r w:rsidRPr="00CA2D8C">
        <w:rPr>
          <w:rFonts w:cs="Arial"/>
        </w:rPr>
        <w:t xml:space="preserve"> eura. Značajan utjecaj na veće ostvarenje prihoda od poreza na dohodak imaju uredbe koje su stupile na snagu 1. ožujka 2024. godine i kojima su povećani koeficijenti za obračun plaće zaposlenima u državnoj službi i javnim službama.</w:t>
      </w:r>
    </w:p>
    <w:p w:rsidR="00CA2D8C" w:rsidRPr="00CA2D8C" w:rsidRDefault="00CA2D8C" w:rsidP="00CA2D8C">
      <w:pPr>
        <w:pStyle w:val="ListParagraph"/>
        <w:spacing w:after="0"/>
        <w:ind w:left="1037"/>
        <w:jc w:val="both"/>
        <w:rPr>
          <w:rFonts w:cs="Arial"/>
        </w:rPr>
      </w:pPr>
    </w:p>
    <w:p w:rsidR="00CA2D8C" w:rsidRDefault="00CA2D8C" w:rsidP="00CA2D8C">
      <w:pPr>
        <w:pStyle w:val="ListParagraph"/>
        <w:numPr>
          <w:ilvl w:val="0"/>
          <w:numId w:val="18"/>
        </w:numPr>
        <w:ind w:left="993" w:hanging="284"/>
        <w:jc w:val="both"/>
        <w:rPr>
          <w:rFonts w:cs="Arial"/>
        </w:rPr>
      </w:pPr>
      <w:r w:rsidRPr="00CA2D8C">
        <w:rPr>
          <w:rFonts w:cs="Arial"/>
          <w:b/>
          <w:u w:val="single"/>
        </w:rPr>
        <w:t>Prihodi od pomoći</w:t>
      </w:r>
      <w:r w:rsidRPr="00CA2D8C">
        <w:rPr>
          <w:rFonts w:cs="Arial"/>
        </w:rPr>
        <w:t xml:space="preserve"> se odnose na sredstva </w:t>
      </w:r>
      <w:r w:rsidRPr="00CA2D8C">
        <w:rPr>
          <w:rFonts w:cs="Arial"/>
          <w:color w:val="000000"/>
        </w:rPr>
        <w:t>drugih proračuna, EU sredstva i slično</w:t>
      </w:r>
      <w:r w:rsidRPr="00CA2D8C">
        <w:rPr>
          <w:rFonts w:cs="Arial"/>
        </w:rPr>
        <w:t>. Ostvarene su u iznosu od 23</w:t>
      </w:r>
      <w:r w:rsidR="0075468D">
        <w:rPr>
          <w:rFonts w:cs="Arial"/>
        </w:rPr>
        <w:t>.225.294,17</w:t>
      </w:r>
      <w:r w:rsidRPr="00CA2D8C">
        <w:rPr>
          <w:rFonts w:cs="Arial"/>
        </w:rPr>
        <w:t xml:space="preserve"> eura, što je 45,1% godišnjeg plana. U odnosu na prvo polugodište 2023. godine su veće za </w:t>
      </w:r>
      <w:r w:rsidR="0075468D">
        <w:rPr>
          <w:rFonts w:cs="Arial"/>
        </w:rPr>
        <w:t>5.495.840,14</w:t>
      </w:r>
      <w:r w:rsidRPr="00CA2D8C">
        <w:rPr>
          <w:rFonts w:cs="Arial"/>
        </w:rPr>
        <w:t xml:space="preserve"> eura ili za 31,0%, prvenstveno zbog pomoći iz državnog proračuna za OŠ obzirom na povećane rashode za zaposlene u OŠ.</w:t>
      </w:r>
    </w:p>
    <w:p w:rsidR="00CA2D8C" w:rsidRPr="00CA2D8C" w:rsidRDefault="00CA2D8C" w:rsidP="00CA2D8C">
      <w:pPr>
        <w:pStyle w:val="ListParagraph"/>
        <w:ind w:left="993"/>
        <w:jc w:val="both"/>
        <w:rPr>
          <w:rFonts w:cs="Arial"/>
        </w:rPr>
      </w:pPr>
    </w:p>
    <w:p w:rsidR="0075468D" w:rsidRPr="0075468D" w:rsidRDefault="00CA2D8C" w:rsidP="00BF6C72">
      <w:pPr>
        <w:pStyle w:val="ListParagraph"/>
        <w:numPr>
          <w:ilvl w:val="0"/>
          <w:numId w:val="19"/>
        </w:numPr>
        <w:ind w:left="993" w:hanging="284"/>
        <w:jc w:val="both"/>
        <w:rPr>
          <w:rFonts w:cs="Arial"/>
        </w:rPr>
      </w:pPr>
      <w:r w:rsidRPr="0075468D">
        <w:rPr>
          <w:rFonts w:cs="Arial"/>
          <w:b/>
          <w:u w:val="single"/>
        </w:rPr>
        <w:t>Prihodi od upravnih i administrativnih pristojbi, pristojbi po posebnim propisima i naknada</w:t>
      </w:r>
      <w:r w:rsidRPr="0075468D">
        <w:rPr>
          <w:rFonts w:cs="Arial"/>
        </w:rPr>
        <w:t xml:space="preserve"> su ostvareni u iznosu od </w:t>
      </w:r>
      <w:r w:rsidRPr="0075468D">
        <w:rPr>
          <w:rFonts w:eastAsia="SimSun" w:cs="Arial"/>
          <w:bCs/>
          <w:lang w:eastAsia="zh-CN"/>
        </w:rPr>
        <w:t>1</w:t>
      </w:r>
      <w:r w:rsidR="0075468D" w:rsidRPr="0075468D">
        <w:rPr>
          <w:rFonts w:eastAsia="SimSun" w:cs="Arial"/>
          <w:bCs/>
          <w:lang w:eastAsia="zh-CN"/>
        </w:rPr>
        <w:t xml:space="preserve">2,.189.691,04 </w:t>
      </w:r>
      <w:r w:rsidRPr="0075468D">
        <w:rPr>
          <w:rFonts w:eastAsia="SimSun" w:cs="Arial"/>
          <w:bCs/>
          <w:lang w:eastAsia="zh-CN"/>
        </w:rPr>
        <w:t>eura</w:t>
      </w:r>
      <w:r w:rsidRPr="0075468D">
        <w:rPr>
          <w:rFonts w:cs="Arial"/>
        </w:rPr>
        <w:t xml:space="preserve">, što je 45,1% godišnjeg plana, a u odnosu na isto razdoblje prethodne godine manji su za </w:t>
      </w:r>
      <w:r w:rsidR="0075468D" w:rsidRPr="0075468D">
        <w:rPr>
          <w:rFonts w:cs="Arial"/>
        </w:rPr>
        <w:t xml:space="preserve">416.594,60 </w:t>
      </w:r>
      <w:r w:rsidRPr="0075468D">
        <w:rPr>
          <w:rFonts w:cs="Arial"/>
        </w:rPr>
        <w:t>eura ili za 3,3%.</w:t>
      </w:r>
      <w:r w:rsidR="0050669C" w:rsidRPr="0075468D">
        <w:rPr>
          <w:rFonts w:cs="Arial"/>
        </w:rPr>
        <w:br/>
      </w:r>
      <w:r w:rsidRPr="0075468D">
        <w:rPr>
          <w:rFonts w:cs="Arial"/>
          <w:u w:val="single"/>
        </w:rPr>
        <w:t>Prihodi po posebnim propisima kod proračunskih korisnika</w:t>
      </w:r>
      <w:r w:rsidRPr="0075468D">
        <w:rPr>
          <w:rFonts w:cs="Arial"/>
        </w:rPr>
        <w:t xml:space="preserve"> su prihodi koje ostvaruju obavljanjem svoje osnovne djelatnosti, sufinanciranjem cijene svojih usluga i slično. Ostvareni su u iznosu </w:t>
      </w:r>
      <w:r w:rsidR="0075468D" w:rsidRPr="0075468D">
        <w:rPr>
          <w:rFonts w:cs="Arial"/>
        </w:rPr>
        <w:t>3.667.082,97</w:t>
      </w:r>
      <w:r w:rsidRPr="0075468D">
        <w:rPr>
          <w:rFonts w:cs="Arial"/>
        </w:rPr>
        <w:t xml:space="preserve"> eura ili 51,2% godišnjeg plana. </w:t>
      </w:r>
    </w:p>
    <w:p w:rsidR="00CA2D8C" w:rsidRPr="0050669C" w:rsidRDefault="00CA2D8C" w:rsidP="0050669C">
      <w:pPr>
        <w:pStyle w:val="ListParagraph"/>
        <w:ind w:left="993"/>
        <w:jc w:val="both"/>
        <w:rPr>
          <w:rFonts w:cs="Arial"/>
        </w:rPr>
      </w:pPr>
      <w:r w:rsidRPr="0050669C">
        <w:rPr>
          <w:rFonts w:cs="Arial"/>
          <w:u w:val="single"/>
        </w:rPr>
        <w:t>Od proračunskih prihoda, u ovoj skupini prihoda vrijednosno je najznačajnija komunalna naknada</w:t>
      </w:r>
      <w:r w:rsidRPr="0050669C">
        <w:rPr>
          <w:rFonts w:cs="Arial"/>
        </w:rPr>
        <w:t>, koja je ostvarena u iznosu od 7</w:t>
      </w:r>
      <w:r w:rsidR="0075468D">
        <w:rPr>
          <w:rFonts w:cs="Arial"/>
        </w:rPr>
        <w:t xml:space="preserve">.730.496,47 </w:t>
      </w:r>
      <w:r w:rsidRPr="0050669C">
        <w:rPr>
          <w:rFonts w:cs="Arial"/>
        </w:rPr>
        <w:t>eura ili 46,5% godišnjeg plana.</w:t>
      </w:r>
    </w:p>
    <w:p w:rsidR="00521AA8" w:rsidRDefault="00521AA8">
      <w:pPr>
        <w:rPr>
          <w:rFonts w:cs="Arial"/>
        </w:rPr>
      </w:pPr>
      <w:r>
        <w:rPr>
          <w:rFonts w:cs="Arial"/>
        </w:rPr>
        <w:br w:type="page"/>
      </w:r>
    </w:p>
    <w:p w:rsidR="00CA2D8C" w:rsidRPr="00CA2D8C" w:rsidRDefault="00CA2D8C" w:rsidP="00CA2D8C">
      <w:pPr>
        <w:jc w:val="both"/>
        <w:rPr>
          <w:rFonts w:cs="Arial"/>
        </w:rPr>
      </w:pPr>
    </w:p>
    <w:p w:rsidR="00CA2D8C" w:rsidRPr="00521AA8" w:rsidRDefault="00CA2D8C" w:rsidP="00521AA8">
      <w:pPr>
        <w:pStyle w:val="ListParagraph"/>
        <w:numPr>
          <w:ilvl w:val="0"/>
          <w:numId w:val="20"/>
        </w:numPr>
        <w:ind w:left="993" w:hanging="284"/>
        <w:jc w:val="both"/>
        <w:rPr>
          <w:rFonts w:cs="Arial"/>
          <w:color w:val="000000"/>
        </w:rPr>
      </w:pPr>
      <w:r w:rsidRPr="00521AA8">
        <w:rPr>
          <w:rFonts w:cs="Arial"/>
          <w:b/>
          <w:u w:val="single"/>
        </w:rPr>
        <w:t xml:space="preserve">Prihodi od imovine </w:t>
      </w:r>
      <w:r w:rsidRPr="00521AA8">
        <w:rPr>
          <w:rFonts w:cs="Arial"/>
        </w:rPr>
        <w:t>su ostvareni u iznosu od 7</w:t>
      </w:r>
      <w:r w:rsidR="00BA1047">
        <w:rPr>
          <w:rFonts w:cs="Arial"/>
        </w:rPr>
        <w:t xml:space="preserve">.080.821,93 </w:t>
      </w:r>
      <w:r w:rsidRPr="00521AA8">
        <w:rPr>
          <w:rFonts w:cs="Arial"/>
        </w:rPr>
        <w:t xml:space="preserve">eura ili 52,1% godišnjeg plana te su veći za 1,8% u odnosu na isto razdoblje prethodne godine. </w:t>
      </w:r>
      <w:r w:rsidRPr="00521AA8">
        <w:rPr>
          <w:rFonts w:cs="Arial"/>
          <w:color w:val="000000"/>
        </w:rPr>
        <w:t>Pojedini prihodi od imovine su ostvareni u sljedećim iznosima:</w:t>
      </w:r>
    </w:p>
    <w:p w:rsidR="00CA2D8C" w:rsidRPr="00CA2D8C" w:rsidRDefault="00CA2D8C" w:rsidP="00521AA8">
      <w:pPr>
        <w:numPr>
          <w:ilvl w:val="1"/>
          <w:numId w:val="20"/>
        </w:numPr>
        <w:spacing w:after="0" w:line="240" w:lineRule="auto"/>
        <w:jc w:val="both"/>
        <w:rPr>
          <w:rFonts w:cs="Arial"/>
          <w:color w:val="000000"/>
        </w:rPr>
      </w:pPr>
      <w:r w:rsidRPr="00CA2D8C">
        <w:rPr>
          <w:rFonts w:cs="Arial"/>
          <w:color w:val="000000"/>
        </w:rPr>
        <w:t>prihodi od zakupa poslovnog prostora u iznosu 3</w:t>
      </w:r>
      <w:r w:rsidR="00BA1047">
        <w:rPr>
          <w:rFonts w:cs="Arial"/>
          <w:color w:val="000000"/>
        </w:rPr>
        <w:t xml:space="preserve">.704.538,72 </w:t>
      </w:r>
      <w:r w:rsidRPr="00CA2D8C">
        <w:rPr>
          <w:rFonts w:cs="Arial"/>
          <w:color w:val="000000"/>
        </w:rPr>
        <w:t>eura</w:t>
      </w:r>
    </w:p>
    <w:p w:rsidR="00CA2D8C" w:rsidRPr="00CA2D8C" w:rsidRDefault="00CA2D8C" w:rsidP="00521AA8">
      <w:pPr>
        <w:numPr>
          <w:ilvl w:val="1"/>
          <w:numId w:val="20"/>
        </w:numPr>
        <w:spacing w:after="0" w:line="240" w:lineRule="auto"/>
        <w:jc w:val="both"/>
        <w:rPr>
          <w:rFonts w:cs="Arial"/>
        </w:rPr>
      </w:pPr>
      <w:r w:rsidRPr="00CA2D8C">
        <w:rPr>
          <w:rFonts w:cs="Arial"/>
          <w:color w:val="000000"/>
        </w:rPr>
        <w:t xml:space="preserve">prihodi od najma stambenog prostora u iznosu </w:t>
      </w:r>
      <w:r w:rsidR="00BA1047">
        <w:rPr>
          <w:rFonts w:cs="Arial"/>
          <w:color w:val="000000"/>
        </w:rPr>
        <w:t>957.644,60</w:t>
      </w:r>
      <w:r w:rsidRPr="00CA2D8C">
        <w:rPr>
          <w:rFonts w:cs="Arial"/>
          <w:color w:val="000000"/>
        </w:rPr>
        <w:t xml:space="preserve"> eura</w:t>
      </w:r>
    </w:p>
    <w:p w:rsidR="00CA2D8C" w:rsidRPr="00CA2D8C" w:rsidRDefault="00CA2D8C" w:rsidP="00521AA8">
      <w:pPr>
        <w:numPr>
          <w:ilvl w:val="1"/>
          <w:numId w:val="20"/>
        </w:numPr>
        <w:spacing w:after="0" w:line="240" w:lineRule="auto"/>
        <w:jc w:val="both"/>
        <w:rPr>
          <w:rFonts w:cs="Arial"/>
          <w:color w:val="000000"/>
        </w:rPr>
      </w:pPr>
      <w:r w:rsidRPr="00CA2D8C">
        <w:rPr>
          <w:rFonts w:cs="Arial"/>
          <w:color w:val="000000"/>
        </w:rPr>
        <w:t xml:space="preserve">prihodi od naknada za uporabu javnih površina u iznosu </w:t>
      </w:r>
      <w:r w:rsidR="00BA1047">
        <w:rPr>
          <w:rFonts w:cs="Arial"/>
          <w:color w:val="000000"/>
        </w:rPr>
        <w:t>572.999,49</w:t>
      </w:r>
      <w:r w:rsidRPr="00CA2D8C">
        <w:rPr>
          <w:rFonts w:cs="Arial"/>
          <w:color w:val="000000"/>
        </w:rPr>
        <w:t xml:space="preserve"> eura</w:t>
      </w:r>
    </w:p>
    <w:p w:rsidR="00CA2D8C" w:rsidRPr="00CA2D8C" w:rsidRDefault="00CA2D8C" w:rsidP="00521AA8">
      <w:pPr>
        <w:numPr>
          <w:ilvl w:val="1"/>
          <w:numId w:val="20"/>
        </w:numPr>
        <w:spacing w:after="0" w:line="240" w:lineRule="auto"/>
        <w:jc w:val="both"/>
        <w:rPr>
          <w:rFonts w:cs="Arial"/>
        </w:rPr>
      </w:pPr>
      <w:r w:rsidRPr="00CA2D8C">
        <w:rPr>
          <w:rFonts w:cs="Arial"/>
          <w:color w:val="000000"/>
        </w:rPr>
        <w:t>prihodi od spomeničke rente</w:t>
      </w:r>
      <w:r w:rsidRPr="00CA2D8C">
        <w:rPr>
          <w:rFonts w:cs="Arial"/>
        </w:rPr>
        <w:t xml:space="preserve"> u iznosu </w:t>
      </w:r>
      <w:r w:rsidR="00BA1047">
        <w:rPr>
          <w:rFonts w:cs="Arial"/>
        </w:rPr>
        <w:t xml:space="preserve">515.419,15 </w:t>
      </w:r>
      <w:r w:rsidRPr="00CA2D8C">
        <w:rPr>
          <w:rFonts w:cs="Arial"/>
        </w:rPr>
        <w:t>eura</w:t>
      </w:r>
    </w:p>
    <w:p w:rsidR="00CA2D8C" w:rsidRPr="00CA2D8C" w:rsidRDefault="00CA2D8C" w:rsidP="00521AA8">
      <w:pPr>
        <w:numPr>
          <w:ilvl w:val="1"/>
          <w:numId w:val="20"/>
        </w:numPr>
        <w:spacing w:after="0" w:line="240" w:lineRule="auto"/>
        <w:jc w:val="both"/>
        <w:rPr>
          <w:rFonts w:cs="Arial"/>
        </w:rPr>
      </w:pPr>
      <w:r w:rsidRPr="00CA2D8C">
        <w:rPr>
          <w:rFonts w:cs="Arial"/>
          <w:color w:val="000000"/>
        </w:rPr>
        <w:t xml:space="preserve">prihodi od zakupa i služnosti na gradskom zemljištu u iznosu </w:t>
      </w:r>
      <w:r w:rsidR="00BA1047">
        <w:rPr>
          <w:rFonts w:cs="Arial"/>
          <w:color w:val="000000"/>
        </w:rPr>
        <w:t>495.125,81</w:t>
      </w:r>
      <w:r w:rsidRPr="00CA2D8C">
        <w:rPr>
          <w:rFonts w:cs="Arial"/>
          <w:color w:val="000000"/>
        </w:rPr>
        <w:t>. eura.</w:t>
      </w:r>
    </w:p>
    <w:p w:rsidR="00CA2D8C" w:rsidRPr="00CA2D8C" w:rsidRDefault="00CA2D8C" w:rsidP="00521AA8">
      <w:pPr>
        <w:ind w:hanging="11"/>
        <w:jc w:val="both"/>
        <w:rPr>
          <w:rFonts w:cs="Arial"/>
        </w:rPr>
      </w:pPr>
    </w:p>
    <w:p w:rsidR="00681D2C" w:rsidRPr="00681D2C" w:rsidRDefault="00BA1047" w:rsidP="00BA1047">
      <w:pPr>
        <w:pStyle w:val="ListParagraph"/>
        <w:numPr>
          <w:ilvl w:val="0"/>
          <w:numId w:val="21"/>
        </w:numPr>
        <w:jc w:val="both"/>
        <w:rPr>
          <w:rFonts w:cs="Arial"/>
          <w:color w:val="000000"/>
        </w:rPr>
      </w:pPr>
      <w:r w:rsidRPr="00BA1047">
        <w:rPr>
          <w:rFonts w:cs="Arial"/>
          <w:b/>
        </w:rPr>
        <w:t>PRIHODI OD PRODAJE NEFINANCIJSKE IMOVINE</w:t>
      </w:r>
      <w:r w:rsidRPr="00BA1047">
        <w:rPr>
          <w:rFonts w:cs="Arial"/>
        </w:rPr>
        <w:t xml:space="preserve"> </w:t>
      </w:r>
    </w:p>
    <w:p w:rsidR="00CA2D8C" w:rsidRPr="00BA1047" w:rsidRDefault="00681D2C" w:rsidP="00681D2C">
      <w:pPr>
        <w:pStyle w:val="ListParagraph"/>
        <w:jc w:val="both"/>
        <w:rPr>
          <w:rFonts w:cs="Arial"/>
          <w:color w:val="000000"/>
        </w:rPr>
      </w:pPr>
      <w:r w:rsidRPr="00A44856">
        <w:rPr>
          <w:rFonts w:cs="Arial"/>
          <w:b/>
          <w:i/>
        </w:rPr>
        <w:t>Prihodi od prodaje nefinancijske imovine</w:t>
      </w:r>
      <w:r>
        <w:rPr>
          <w:rFonts w:cs="Arial"/>
        </w:rPr>
        <w:t xml:space="preserve"> </w:t>
      </w:r>
      <w:r w:rsidR="00CA2D8C" w:rsidRPr="00BA1047">
        <w:rPr>
          <w:rFonts w:cs="Arial"/>
        </w:rPr>
        <w:t xml:space="preserve">odnose </w:t>
      </w:r>
      <w:r>
        <w:rPr>
          <w:rFonts w:cs="Arial"/>
        </w:rPr>
        <w:t xml:space="preserve">se </w:t>
      </w:r>
      <w:r w:rsidR="00CA2D8C" w:rsidRPr="00BA1047">
        <w:rPr>
          <w:rFonts w:cs="Arial"/>
        </w:rPr>
        <w:t xml:space="preserve">na prihode od prodaje zemljišta, prava građenja, prodaje stanova i poslovnih objekata te su ostvareni u iznosu od </w:t>
      </w:r>
      <w:r>
        <w:rPr>
          <w:rFonts w:cs="Arial"/>
        </w:rPr>
        <w:t>4.124.665,01</w:t>
      </w:r>
      <w:r w:rsidR="00CA2D8C" w:rsidRPr="00BA1047">
        <w:rPr>
          <w:rFonts w:cs="Arial"/>
        </w:rPr>
        <w:t xml:space="preserve"> eura ili 68,6% godišnjeg plana. </w:t>
      </w:r>
      <w:r w:rsidR="00CA2D8C" w:rsidRPr="00BA1047">
        <w:rPr>
          <w:rFonts w:eastAsia="SimSun" w:cs="Arial"/>
          <w:bCs/>
          <w:color w:val="000000"/>
          <w:lang w:eastAsia="zh-CN"/>
        </w:rPr>
        <w:t>U</w:t>
      </w:r>
      <w:r w:rsidR="00CA2D8C" w:rsidRPr="00BA1047">
        <w:rPr>
          <w:rFonts w:cs="Arial"/>
          <w:color w:val="000000"/>
        </w:rPr>
        <w:t xml:space="preserve"> odnosu na prvih šest mjeseci 2023. godine manji su za </w:t>
      </w:r>
      <w:r>
        <w:rPr>
          <w:rFonts w:cs="Arial"/>
          <w:color w:val="000000"/>
        </w:rPr>
        <w:t>4.618.718,14</w:t>
      </w:r>
      <w:r w:rsidR="00CA2D8C" w:rsidRPr="00BA1047">
        <w:rPr>
          <w:rFonts w:cs="Arial"/>
          <w:color w:val="000000"/>
        </w:rPr>
        <w:t xml:space="preserve"> eura ili za 52,8% jer su prošle godine ostvareni </w:t>
      </w:r>
      <w:proofErr w:type="spellStart"/>
      <w:r w:rsidR="00CA2D8C" w:rsidRPr="00BA1047">
        <w:rPr>
          <w:rFonts w:cs="Arial"/>
          <w:color w:val="000000"/>
          <w:lang w:val="en-AU"/>
        </w:rPr>
        <w:t>prihodi</w:t>
      </w:r>
      <w:proofErr w:type="spellEnd"/>
      <w:r w:rsidR="00CA2D8C" w:rsidRPr="00BA1047">
        <w:rPr>
          <w:rFonts w:cs="Arial"/>
          <w:color w:val="000000"/>
        </w:rPr>
        <w:t xml:space="preserve"> </w:t>
      </w:r>
      <w:r w:rsidR="00CA2D8C" w:rsidRPr="00BA1047">
        <w:rPr>
          <w:rFonts w:cs="Arial"/>
          <w:color w:val="000000"/>
          <w:lang w:val="en-AU"/>
        </w:rPr>
        <w:t>od</w:t>
      </w:r>
      <w:r w:rsidR="00CA2D8C" w:rsidRPr="00BA1047">
        <w:rPr>
          <w:rFonts w:cs="Arial"/>
          <w:color w:val="000000"/>
        </w:rPr>
        <w:t xml:space="preserve"> </w:t>
      </w:r>
      <w:proofErr w:type="spellStart"/>
      <w:r w:rsidR="00CA2D8C" w:rsidRPr="00BA1047">
        <w:rPr>
          <w:rFonts w:cs="Arial"/>
          <w:color w:val="000000"/>
          <w:lang w:val="en-AU"/>
        </w:rPr>
        <w:t>prodaje</w:t>
      </w:r>
      <w:proofErr w:type="spellEnd"/>
      <w:r w:rsidR="00CA2D8C" w:rsidRPr="00BA1047">
        <w:rPr>
          <w:rFonts w:cs="Arial"/>
          <w:color w:val="000000"/>
        </w:rPr>
        <w:t xml:space="preserve"> POS </w:t>
      </w:r>
      <w:proofErr w:type="spellStart"/>
      <w:r w:rsidR="00CA2D8C" w:rsidRPr="00BA1047">
        <w:rPr>
          <w:rFonts w:cs="Arial"/>
          <w:color w:val="000000"/>
          <w:lang w:val="en-AU"/>
        </w:rPr>
        <w:t>stanova</w:t>
      </w:r>
      <w:proofErr w:type="spellEnd"/>
      <w:r w:rsidR="00CA2D8C" w:rsidRPr="00BA1047">
        <w:rPr>
          <w:rFonts w:cs="Arial"/>
          <w:color w:val="000000"/>
        </w:rPr>
        <w:t xml:space="preserve"> na </w:t>
      </w:r>
      <w:proofErr w:type="spellStart"/>
      <w:r w:rsidR="00CA2D8C" w:rsidRPr="00BA1047">
        <w:rPr>
          <w:rFonts w:cs="Arial"/>
          <w:color w:val="000000"/>
        </w:rPr>
        <w:t>Martinkovcu</w:t>
      </w:r>
      <w:proofErr w:type="spellEnd"/>
      <w:r w:rsidR="00CA2D8C" w:rsidRPr="00BA1047">
        <w:rPr>
          <w:rFonts w:cs="Arial"/>
          <w:color w:val="000000"/>
          <w:lang w:val="en-AU"/>
        </w:rPr>
        <w:t>.</w:t>
      </w:r>
    </w:p>
    <w:p w:rsidR="00CA2D8C" w:rsidRPr="00CA2D8C" w:rsidRDefault="00CA2D8C" w:rsidP="00CA2D8C">
      <w:pPr>
        <w:jc w:val="both"/>
        <w:rPr>
          <w:rFonts w:cs="Arial"/>
          <w:color w:val="000000"/>
        </w:rPr>
      </w:pPr>
    </w:p>
    <w:p w:rsidR="00681D2C" w:rsidRDefault="00681D2C" w:rsidP="00681D2C">
      <w:pPr>
        <w:pStyle w:val="ListParagraph"/>
        <w:numPr>
          <w:ilvl w:val="0"/>
          <w:numId w:val="21"/>
        </w:numPr>
        <w:jc w:val="both"/>
        <w:rPr>
          <w:rFonts w:cs="Arial"/>
        </w:rPr>
      </w:pPr>
      <w:r w:rsidRPr="00681D2C">
        <w:rPr>
          <w:rFonts w:cs="Arial"/>
          <w:b/>
        </w:rPr>
        <w:t>PRIMICI OD FINANCIJSKE IMOVINE I ZADUŽIVANJA</w:t>
      </w:r>
      <w:r w:rsidRPr="00681D2C">
        <w:rPr>
          <w:rFonts w:cs="Arial"/>
        </w:rPr>
        <w:t xml:space="preserve"> </w:t>
      </w:r>
    </w:p>
    <w:p w:rsidR="00CA2D8C" w:rsidRPr="00681D2C" w:rsidRDefault="00681D2C" w:rsidP="003A0BFE">
      <w:pPr>
        <w:pStyle w:val="ListParagraph"/>
        <w:spacing w:after="0"/>
        <w:jc w:val="both"/>
        <w:rPr>
          <w:rFonts w:cs="Arial"/>
        </w:rPr>
      </w:pPr>
      <w:r w:rsidRPr="00A44856">
        <w:rPr>
          <w:rFonts w:cs="Arial"/>
          <w:b/>
          <w:i/>
        </w:rPr>
        <w:t>Primici od financijske imovine i zaduženja</w:t>
      </w:r>
      <w:r>
        <w:rPr>
          <w:rFonts w:cs="Arial"/>
        </w:rPr>
        <w:t xml:space="preserve"> </w:t>
      </w:r>
      <w:r w:rsidR="00CA2D8C" w:rsidRPr="00681D2C">
        <w:rPr>
          <w:rFonts w:cs="Arial"/>
        </w:rPr>
        <w:t>ostvareni</w:t>
      </w:r>
      <w:r>
        <w:rPr>
          <w:rFonts w:cs="Arial"/>
        </w:rPr>
        <w:t xml:space="preserve"> su</w:t>
      </w:r>
      <w:r w:rsidR="00CA2D8C" w:rsidRPr="00681D2C">
        <w:rPr>
          <w:rFonts w:cs="Arial"/>
        </w:rPr>
        <w:t xml:space="preserve"> u iznosu od </w:t>
      </w:r>
      <w:r w:rsidR="00E264A4">
        <w:rPr>
          <w:rFonts w:eastAsia="SimSun" w:cs="Arial"/>
          <w:bCs/>
          <w:lang w:eastAsia="zh-CN"/>
        </w:rPr>
        <w:t xml:space="preserve">413.661,66 </w:t>
      </w:r>
      <w:r w:rsidR="00CA2D8C" w:rsidRPr="00681D2C">
        <w:rPr>
          <w:rFonts w:cs="Arial"/>
        </w:rPr>
        <w:t>eura ili 26,3% godišnjeg plana. Odnose se na povrate sredstava izdvojenih na račun depozita za potrebe izvlaštenja zemljišta te na povrate glavnice kod proračunskog korisnika APOS-a.</w:t>
      </w:r>
    </w:p>
    <w:p w:rsidR="00CA2D8C" w:rsidRDefault="00CA2D8C" w:rsidP="003A0BFE">
      <w:pPr>
        <w:spacing w:after="0"/>
        <w:ind w:firstLine="317"/>
        <w:jc w:val="both"/>
      </w:pPr>
    </w:p>
    <w:p w:rsidR="007D0822" w:rsidRDefault="007D0822">
      <w:r>
        <w:br w:type="page"/>
      </w:r>
    </w:p>
    <w:p w:rsidR="00297E25" w:rsidRDefault="00297E25" w:rsidP="003A0BFE">
      <w:pPr>
        <w:spacing w:after="0"/>
        <w:ind w:firstLine="317"/>
        <w:jc w:val="both"/>
      </w:pPr>
    </w:p>
    <w:p w:rsidR="00297E25" w:rsidRDefault="00297E25" w:rsidP="00297E25">
      <w:pPr>
        <w:pStyle w:val="ListParagraph"/>
        <w:numPr>
          <w:ilvl w:val="0"/>
          <w:numId w:val="8"/>
        </w:numPr>
        <w:tabs>
          <w:tab w:val="center" w:pos="720"/>
          <w:tab w:val="right" w:pos="8640"/>
        </w:tabs>
        <w:spacing w:after="0" w:line="360" w:lineRule="auto"/>
        <w:ind w:hanging="1123"/>
        <w:jc w:val="both"/>
        <w:rPr>
          <w:rFonts w:cstheme="minorHAnsi"/>
          <w:b/>
          <w:color w:val="2F5496" w:themeColor="accent5" w:themeShade="BF"/>
          <w:sz w:val="32"/>
        </w:rPr>
      </w:pPr>
      <w:r>
        <w:rPr>
          <w:rFonts w:cstheme="minorHAnsi"/>
          <w:b/>
          <w:color w:val="2F5496" w:themeColor="accent5" w:themeShade="BF"/>
          <w:sz w:val="32"/>
        </w:rPr>
        <w:t>RASHODI I IZDACI</w:t>
      </w:r>
    </w:p>
    <w:p w:rsidR="00297E25" w:rsidRPr="00297E25" w:rsidRDefault="00297E25" w:rsidP="00297E25">
      <w:pPr>
        <w:spacing w:after="0"/>
        <w:ind w:firstLine="317"/>
        <w:jc w:val="both"/>
      </w:pPr>
      <w:r w:rsidRPr="00297E25">
        <w:t>Ukupni rashodi i izdaci konsolidiranog proračuna su izvršeni u iznosu 78</w:t>
      </w:r>
      <w:r>
        <w:t xml:space="preserve">.753.725,93 </w:t>
      </w:r>
      <w:r w:rsidRPr="00297E25">
        <w:t xml:space="preserve">eura ili 39,5% godišnjeg plana. U odnosu na isto razdoblje prethodne godine veći su za </w:t>
      </w:r>
      <w:r>
        <w:t xml:space="preserve">9.890.170,38 </w:t>
      </w:r>
      <w:r w:rsidRPr="00297E25">
        <w:t>eura ili za 14,4%. U ukupno izvršenim rashodima, iz proračunskih prihoda su financirani rashodi u iznosu 54</w:t>
      </w:r>
      <w:r>
        <w:t>.891.501,94</w:t>
      </w:r>
      <w:r w:rsidRPr="00297E25">
        <w:t xml:space="preserve"> eura, a iz prihoda proračunskih korisnika 23</w:t>
      </w:r>
      <w:r>
        <w:t>.862.223,99</w:t>
      </w:r>
      <w:r w:rsidRPr="00297E25">
        <w:t xml:space="preserve"> eura.</w:t>
      </w:r>
    </w:p>
    <w:p w:rsidR="00297E25" w:rsidRPr="00297E25" w:rsidRDefault="00297E25" w:rsidP="00240351">
      <w:pPr>
        <w:tabs>
          <w:tab w:val="center" w:pos="720"/>
          <w:tab w:val="right" w:pos="8640"/>
        </w:tabs>
        <w:spacing w:after="0" w:line="240" w:lineRule="auto"/>
        <w:jc w:val="both"/>
        <w:rPr>
          <w:rFonts w:cstheme="minorHAnsi"/>
          <w:b/>
          <w:color w:val="2F5496" w:themeColor="accent5" w:themeShade="BF"/>
          <w:sz w:val="32"/>
        </w:rPr>
      </w:pPr>
    </w:p>
    <w:p w:rsidR="00556DE6" w:rsidRPr="00556DE6" w:rsidRDefault="00556DE6" w:rsidP="00240351">
      <w:pPr>
        <w:spacing w:line="240" w:lineRule="auto"/>
        <w:ind w:firstLine="175"/>
        <w:jc w:val="center"/>
        <w:rPr>
          <w:rFonts w:cs="Arial"/>
          <w:b/>
        </w:rPr>
      </w:pPr>
      <w:r w:rsidRPr="00556DE6">
        <w:rPr>
          <w:rFonts w:cs="Arial"/>
          <w:b/>
        </w:rPr>
        <w:t xml:space="preserve">Grafikon 3. </w:t>
      </w:r>
    </w:p>
    <w:p w:rsidR="00556DE6" w:rsidRPr="00556DE6" w:rsidRDefault="00556DE6" w:rsidP="00556DE6">
      <w:pPr>
        <w:ind w:firstLine="175"/>
        <w:jc w:val="center"/>
        <w:rPr>
          <w:rFonts w:cs="Arial"/>
          <w:b/>
        </w:rPr>
      </w:pPr>
      <w:r w:rsidRPr="00556DE6">
        <w:rPr>
          <w:rFonts w:cs="Arial"/>
          <w:b/>
        </w:rPr>
        <w:t>Struktura izvršenja rashoda i izdataka</w:t>
      </w:r>
    </w:p>
    <w:p w:rsidR="00297E25" w:rsidRDefault="00240351" w:rsidP="00FD4E98">
      <w:pPr>
        <w:spacing w:after="0"/>
        <w:ind w:firstLine="317"/>
        <w:jc w:val="both"/>
      </w:pPr>
      <w:r>
        <w:rPr>
          <w:noProof/>
          <w:lang w:eastAsia="hr-HR"/>
        </w:rPr>
        <w:drawing>
          <wp:inline distT="0" distB="0" distL="0" distR="0" wp14:anchorId="1393CC13" wp14:editId="220C39E8">
            <wp:extent cx="5600700" cy="2828925"/>
            <wp:effectExtent l="0" t="0" r="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D0822" w:rsidRDefault="007D0822"/>
    <w:p w:rsidR="007D0822" w:rsidRDefault="007D0822" w:rsidP="00FD4E98">
      <w:pPr>
        <w:spacing w:after="0"/>
        <w:ind w:firstLine="317"/>
        <w:jc w:val="both"/>
      </w:pPr>
      <w:r w:rsidRPr="007D0822">
        <w:rPr>
          <w:rFonts w:cs="Arial"/>
        </w:rPr>
        <w:t xml:space="preserve">U nastavku se daje tabelarni i grafički prikaz ostvarenih rashoda i izdataka Proračuna Grada Rijeke u </w:t>
      </w:r>
      <w:r>
        <w:rPr>
          <w:rFonts w:cs="Arial"/>
        </w:rPr>
        <w:t>prvom polugodištu 2024. godine, s usporednim podacima za prvo polugodište 2023. godine</w:t>
      </w:r>
      <w:r w:rsidRPr="007D0822">
        <w:rPr>
          <w:rFonts w:cs="Arial"/>
        </w:rPr>
        <w:t>.</w:t>
      </w:r>
    </w:p>
    <w:p w:rsidR="007D0822" w:rsidRDefault="008C706B" w:rsidP="00FD4E98">
      <w:pPr>
        <w:spacing w:after="0"/>
        <w:ind w:firstLine="317"/>
        <w:jc w:val="both"/>
      </w:pPr>
      <w:r>
        <w:t>+</w:t>
      </w:r>
    </w:p>
    <w:p w:rsidR="008C706B" w:rsidRPr="008C706B" w:rsidRDefault="008C706B" w:rsidP="008C706B">
      <w:pPr>
        <w:tabs>
          <w:tab w:val="center" w:pos="720"/>
          <w:tab w:val="center" w:pos="4320"/>
          <w:tab w:val="right" w:pos="8640"/>
        </w:tabs>
        <w:ind w:right="-249"/>
        <w:jc w:val="both"/>
        <w:rPr>
          <w:rFonts w:cstheme="minorHAnsi"/>
          <w:b/>
        </w:rPr>
      </w:pPr>
      <w:r w:rsidRPr="008C706B">
        <w:rPr>
          <w:rFonts w:cstheme="minorHAnsi"/>
          <w:b/>
        </w:rPr>
        <w:t xml:space="preserve">Tablica 4. Izvršenje rashoda i izdataka Proračuna Grada Rijeke u </w:t>
      </w:r>
      <w:r>
        <w:rPr>
          <w:rFonts w:cstheme="minorHAnsi"/>
          <w:b/>
        </w:rPr>
        <w:t>prvom polugodištu 2024</w:t>
      </w:r>
      <w:r w:rsidRPr="008C706B">
        <w:rPr>
          <w:rFonts w:cstheme="minorHAnsi"/>
          <w:b/>
        </w:rPr>
        <w:t>. g.</w:t>
      </w:r>
    </w:p>
    <w:tbl>
      <w:tblPr>
        <w:tblStyle w:val="ListTable3-Accent1"/>
        <w:tblW w:w="9067" w:type="dxa"/>
        <w:tblLook w:val="04A0" w:firstRow="1" w:lastRow="0" w:firstColumn="1" w:lastColumn="0" w:noHBand="0" w:noVBand="1"/>
      </w:tblPr>
      <w:tblGrid>
        <w:gridCol w:w="4957"/>
        <w:gridCol w:w="1701"/>
        <w:gridCol w:w="1559"/>
        <w:gridCol w:w="850"/>
      </w:tblGrid>
      <w:tr w:rsidR="00FB28B8" w:rsidRPr="00FB28B8" w:rsidTr="00FB28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57" w:type="dxa"/>
            <w:shd w:val="clear" w:color="auto" w:fill="9CC2E5" w:themeFill="accent1" w:themeFillTint="99"/>
            <w:noWrap/>
            <w:vAlign w:val="center"/>
            <w:hideMark/>
          </w:tcPr>
          <w:p w:rsidR="00FB28B8" w:rsidRPr="00FB28B8" w:rsidRDefault="00FB28B8" w:rsidP="00FB28B8">
            <w:pPr>
              <w:jc w:val="center"/>
              <w:rPr>
                <w:rFonts w:eastAsia="Times New Roman" w:cstheme="minorHAnsi"/>
                <w:color w:val="auto"/>
                <w:sz w:val="20"/>
                <w:szCs w:val="20"/>
                <w:lang w:eastAsia="hr-HR"/>
              </w:rPr>
            </w:pPr>
            <w:r w:rsidRPr="00FB28B8">
              <w:rPr>
                <w:rFonts w:eastAsia="Times New Roman" w:cstheme="minorHAnsi"/>
                <w:color w:val="auto"/>
                <w:sz w:val="20"/>
                <w:szCs w:val="20"/>
                <w:lang w:eastAsia="hr-HR"/>
              </w:rPr>
              <w:t>Opis</w:t>
            </w:r>
          </w:p>
        </w:tc>
        <w:tc>
          <w:tcPr>
            <w:tcW w:w="1701" w:type="dxa"/>
            <w:shd w:val="clear" w:color="auto" w:fill="9CC2E5" w:themeFill="accent1" w:themeFillTint="99"/>
            <w:vAlign w:val="center"/>
            <w:hideMark/>
          </w:tcPr>
          <w:p w:rsidR="00FB28B8" w:rsidRPr="00FB28B8" w:rsidRDefault="00FB28B8" w:rsidP="00FB28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20"/>
                <w:szCs w:val="20"/>
                <w:lang w:eastAsia="hr-HR"/>
              </w:rPr>
            </w:pPr>
            <w:r w:rsidRPr="00FB28B8">
              <w:rPr>
                <w:rFonts w:eastAsia="Times New Roman" w:cstheme="minorHAnsi"/>
                <w:color w:val="auto"/>
                <w:sz w:val="20"/>
                <w:szCs w:val="20"/>
                <w:lang w:eastAsia="hr-HR"/>
              </w:rPr>
              <w:t xml:space="preserve">IZVRŠENJE </w:t>
            </w:r>
            <w:r w:rsidRPr="00FB28B8">
              <w:rPr>
                <w:rFonts w:eastAsia="Times New Roman" w:cstheme="minorHAnsi"/>
                <w:color w:val="auto"/>
                <w:sz w:val="20"/>
                <w:szCs w:val="20"/>
                <w:lang w:eastAsia="hr-HR"/>
              </w:rPr>
              <w:br/>
              <w:t>I-VI 2023.</w:t>
            </w:r>
          </w:p>
        </w:tc>
        <w:tc>
          <w:tcPr>
            <w:tcW w:w="1559" w:type="dxa"/>
            <w:shd w:val="clear" w:color="auto" w:fill="9CC2E5" w:themeFill="accent1" w:themeFillTint="99"/>
            <w:vAlign w:val="center"/>
            <w:hideMark/>
          </w:tcPr>
          <w:p w:rsidR="00FB28B8" w:rsidRPr="00FB28B8" w:rsidRDefault="00FB28B8" w:rsidP="00FB28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20"/>
                <w:szCs w:val="20"/>
                <w:lang w:eastAsia="hr-HR"/>
              </w:rPr>
            </w:pPr>
            <w:r w:rsidRPr="00FB28B8">
              <w:rPr>
                <w:rFonts w:eastAsia="Times New Roman" w:cstheme="minorHAnsi"/>
                <w:color w:val="auto"/>
                <w:sz w:val="20"/>
                <w:szCs w:val="20"/>
                <w:lang w:eastAsia="hr-HR"/>
              </w:rPr>
              <w:t xml:space="preserve">IZVRŠENJE </w:t>
            </w:r>
            <w:r w:rsidRPr="00FB28B8">
              <w:rPr>
                <w:rFonts w:eastAsia="Times New Roman" w:cstheme="minorHAnsi"/>
                <w:color w:val="auto"/>
                <w:sz w:val="20"/>
                <w:szCs w:val="20"/>
                <w:lang w:eastAsia="hr-HR"/>
              </w:rPr>
              <w:br/>
              <w:t>I-VI 2024.</w:t>
            </w:r>
          </w:p>
        </w:tc>
        <w:tc>
          <w:tcPr>
            <w:tcW w:w="850" w:type="dxa"/>
            <w:shd w:val="clear" w:color="auto" w:fill="9CC2E5" w:themeFill="accent1" w:themeFillTint="99"/>
            <w:vAlign w:val="center"/>
            <w:hideMark/>
          </w:tcPr>
          <w:p w:rsidR="00FB28B8" w:rsidRPr="00FB28B8" w:rsidRDefault="00FB28B8" w:rsidP="00FB28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auto"/>
                <w:sz w:val="20"/>
                <w:szCs w:val="20"/>
                <w:lang w:eastAsia="hr-HR"/>
              </w:rPr>
              <w:t xml:space="preserve">Indeks </w:t>
            </w:r>
          </w:p>
        </w:tc>
      </w:tr>
      <w:tr w:rsidR="00FB28B8" w:rsidRPr="00FB28B8" w:rsidTr="00FB2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hideMark/>
          </w:tcPr>
          <w:p w:rsidR="00FB28B8" w:rsidRPr="00FB28B8" w:rsidRDefault="00FB28B8" w:rsidP="00FB28B8">
            <w:pPr>
              <w:jc w:val="center"/>
              <w:rPr>
                <w:rFonts w:eastAsia="Times New Roman" w:cstheme="minorHAnsi"/>
                <w:b w:val="0"/>
                <w:sz w:val="20"/>
                <w:szCs w:val="20"/>
                <w:lang w:eastAsia="hr-HR"/>
              </w:rPr>
            </w:pPr>
            <w:r w:rsidRPr="00FB28B8">
              <w:rPr>
                <w:rFonts w:eastAsia="Times New Roman" w:cstheme="minorHAnsi"/>
                <w:b w:val="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701" w:type="dxa"/>
            <w:noWrap/>
            <w:hideMark/>
          </w:tcPr>
          <w:p w:rsidR="00FB28B8" w:rsidRPr="00FB28B8" w:rsidRDefault="00FB28B8" w:rsidP="00FB28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FB28B8">
              <w:rPr>
                <w:rFonts w:eastAsia="Times New Roman" w:cstheme="minorHAnsi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559" w:type="dxa"/>
            <w:noWrap/>
            <w:hideMark/>
          </w:tcPr>
          <w:p w:rsidR="00FB28B8" w:rsidRPr="00FB28B8" w:rsidRDefault="00FB28B8" w:rsidP="00FB28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FB28B8">
              <w:rPr>
                <w:rFonts w:eastAsia="Times New Roman" w:cstheme="minorHAnsi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850" w:type="dxa"/>
            <w:hideMark/>
          </w:tcPr>
          <w:p w:rsidR="00FB28B8" w:rsidRPr="00FB28B8" w:rsidRDefault="00FB28B8" w:rsidP="00FB28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FB28B8">
              <w:rPr>
                <w:rFonts w:eastAsia="Times New Roman" w:cstheme="minorHAnsi"/>
                <w:sz w:val="20"/>
                <w:szCs w:val="20"/>
                <w:lang w:eastAsia="hr-HR"/>
              </w:rPr>
              <w:t>4</w:t>
            </w:r>
          </w:p>
        </w:tc>
      </w:tr>
      <w:tr w:rsidR="00FB28B8" w:rsidRPr="00FB28B8" w:rsidTr="00FB28B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FFF2CC" w:themeFill="accent4" w:themeFillTint="33"/>
            <w:hideMark/>
          </w:tcPr>
          <w:p w:rsidR="00FB28B8" w:rsidRPr="00FB28B8" w:rsidRDefault="00FB28B8" w:rsidP="00FB28B8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FB28B8">
              <w:rPr>
                <w:rFonts w:eastAsia="Times New Roman" w:cstheme="minorHAnsi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shd w:val="clear" w:color="auto" w:fill="FFF2CC" w:themeFill="accent4" w:themeFillTint="33"/>
            <w:noWrap/>
            <w:hideMark/>
          </w:tcPr>
          <w:p w:rsidR="00FB28B8" w:rsidRPr="00FB28B8" w:rsidRDefault="00FB28B8" w:rsidP="00FB28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B28B8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59.033.216,29</w:t>
            </w:r>
          </w:p>
        </w:tc>
        <w:tc>
          <w:tcPr>
            <w:tcW w:w="1559" w:type="dxa"/>
            <w:shd w:val="clear" w:color="auto" w:fill="FFF2CC" w:themeFill="accent4" w:themeFillTint="33"/>
            <w:noWrap/>
            <w:hideMark/>
          </w:tcPr>
          <w:p w:rsidR="00FB28B8" w:rsidRPr="00FB28B8" w:rsidRDefault="00FB28B8" w:rsidP="00FB28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B28B8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70.601.337,96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hideMark/>
          </w:tcPr>
          <w:p w:rsidR="00FB28B8" w:rsidRPr="00FB28B8" w:rsidRDefault="00FB28B8" w:rsidP="00FB28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B28B8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119,6</w:t>
            </w:r>
          </w:p>
        </w:tc>
      </w:tr>
      <w:tr w:rsidR="00FB28B8" w:rsidRPr="00FB28B8" w:rsidTr="00FB2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hideMark/>
          </w:tcPr>
          <w:p w:rsidR="00FB28B8" w:rsidRPr="00FB28B8" w:rsidRDefault="00FB28B8" w:rsidP="00FB28B8">
            <w:pPr>
              <w:rPr>
                <w:rFonts w:eastAsia="Times New Roman" w:cstheme="minorHAnsi"/>
                <w:b w:val="0"/>
                <w:sz w:val="20"/>
                <w:szCs w:val="20"/>
                <w:lang w:eastAsia="hr-HR"/>
              </w:rPr>
            </w:pPr>
            <w:r w:rsidRPr="00FB28B8">
              <w:rPr>
                <w:rFonts w:eastAsia="Times New Roman" w:cstheme="minorHAnsi"/>
                <w:b w:val="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701" w:type="dxa"/>
            <w:noWrap/>
            <w:hideMark/>
          </w:tcPr>
          <w:p w:rsidR="00FB28B8" w:rsidRPr="00FB28B8" w:rsidRDefault="00FB28B8" w:rsidP="00FB28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FB28B8">
              <w:rPr>
                <w:rFonts w:eastAsia="Times New Roman" w:cstheme="minorHAnsi"/>
                <w:sz w:val="20"/>
                <w:szCs w:val="20"/>
                <w:lang w:eastAsia="hr-HR"/>
              </w:rPr>
              <w:t>30.189.778,62</w:t>
            </w:r>
          </w:p>
        </w:tc>
        <w:tc>
          <w:tcPr>
            <w:tcW w:w="1559" w:type="dxa"/>
            <w:noWrap/>
            <w:hideMark/>
          </w:tcPr>
          <w:p w:rsidR="00FB28B8" w:rsidRPr="00FB28B8" w:rsidRDefault="00FB28B8" w:rsidP="00FB28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FB28B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38.310.303,64</w:t>
            </w:r>
          </w:p>
        </w:tc>
        <w:tc>
          <w:tcPr>
            <w:tcW w:w="850" w:type="dxa"/>
            <w:noWrap/>
            <w:hideMark/>
          </w:tcPr>
          <w:p w:rsidR="00FB28B8" w:rsidRPr="00FB28B8" w:rsidRDefault="00FB28B8" w:rsidP="00FB28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FB28B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126,9</w:t>
            </w:r>
          </w:p>
        </w:tc>
      </w:tr>
      <w:tr w:rsidR="00FB28B8" w:rsidRPr="00FB28B8" w:rsidTr="00FB28B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hideMark/>
          </w:tcPr>
          <w:p w:rsidR="00FB28B8" w:rsidRPr="00FB28B8" w:rsidRDefault="00FB28B8" w:rsidP="00FB28B8">
            <w:pPr>
              <w:rPr>
                <w:rFonts w:eastAsia="Times New Roman" w:cstheme="minorHAnsi"/>
                <w:b w:val="0"/>
                <w:sz w:val="20"/>
                <w:szCs w:val="20"/>
                <w:lang w:eastAsia="hr-HR"/>
              </w:rPr>
            </w:pPr>
            <w:r w:rsidRPr="00FB28B8">
              <w:rPr>
                <w:rFonts w:eastAsia="Times New Roman" w:cstheme="minorHAnsi"/>
                <w:b w:val="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noWrap/>
            <w:hideMark/>
          </w:tcPr>
          <w:p w:rsidR="00FB28B8" w:rsidRPr="00FB28B8" w:rsidRDefault="00FB28B8" w:rsidP="00FB28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FB28B8">
              <w:rPr>
                <w:rFonts w:eastAsia="Times New Roman" w:cstheme="minorHAnsi"/>
                <w:sz w:val="20"/>
                <w:szCs w:val="20"/>
                <w:lang w:eastAsia="hr-HR"/>
              </w:rPr>
              <w:t>19.657.487,43</w:t>
            </w:r>
          </w:p>
        </w:tc>
        <w:tc>
          <w:tcPr>
            <w:tcW w:w="1559" w:type="dxa"/>
            <w:noWrap/>
            <w:hideMark/>
          </w:tcPr>
          <w:p w:rsidR="00FB28B8" w:rsidRPr="00FB28B8" w:rsidRDefault="00FB28B8" w:rsidP="00FB28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FB28B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22.448.822,60</w:t>
            </w:r>
          </w:p>
        </w:tc>
        <w:tc>
          <w:tcPr>
            <w:tcW w:w="850" w:type="dxa"/>
            <w:noWrap/>
            <w:hideMark/>
          </w:tcPr>
          <w:p w:rsidR="00FB28B8" w:rsidRPr="00FB28B8" w:rsidRDefault="00FB28B8" w:rsidP="00FB28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FB28B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114,2</w:t>
            </w:r>
          </w:p>
        </w:tc>
      </w:tr>
      <w:tr w:rsidR="00FB28B8" w:rsidRPr="00FB28B8" w:rsidTr="00FB2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hideMark/>
          </w:tcPr>
          <w:p w:rsidR="00FB28B8" w:rsidRPr="00FB28B8" w:rsidRDefault="00FB28B8" w:rsidP="00FB28B8">
            <w:pPr>
              <w:rPr>
                <w:rFonts w:eastAsia="Times New Roman" w:cstheme="minorHAnsi"/>
                <w:b w:val="0"/>
                <w:sz w:val="20"/>
                <w:szCs w:val="20"/>
                <w:lang w:eastAsia="hr-HR"/>
              </w:rPr>
            </w:pPr>
            <w:r w:rsidRPr="00FB28B8">
              <w:rPr>
                <w:rFonts w:eastAsia="Times New Roman" w:cstheme="minorHAnsi"/>
                <w:b w:val="0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701" w:type="dxa"/>
            <w:noWrap/>
            <w:hideMark/>
          </w:tcPr>
          <w:p w:rsidR="00FB28B8" w:rsidRPr="00FB28B8" w:rsidRDefault="00FB28B8" w:rsidP="00FB28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FB28B8">
              <w:rPr>
                <w:rFonts w:eastAsia="Times New Roman" w:cstheme="minorHAnsi"/>
                <w:sz w:val="20"/>
                <w:szCs w:val="20"/>
                <w:lang w:eastAsia="hr-HR"/>
              </w:rPr>
              <w:t>644.584,38</w:t>
            </w:r>
          </w:p>
        </w:tc>
        <w:tc>
          <w:tcPr>
            <w:tcW w:w="1559" w:type="dxa"/>
            <w:noWrap/>
            <w:hideMark/>
          </w:tcPr>
          <w:p w:rsidR="00FB28B8" w:rsidRPr="00FB28B8" w:rsidRDefault="00FB28B8" w:rsidP="00FB28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FB28B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563.911,28</w:t>
            </w:r>
          </w:p>
        </w:tc>
        <w:tc>
          <w:tcPr>
            <w:tcW w:w="850" w:type="dxa"/>
            <w:noWrap/>
            <w:hideMark/>
          </w:tcPr>
          <w:p w:rsidR="00FB28B8" w:rsidRPr="00FB28B8" w:rsidRDefault="00FB28B8" w:rsidP="00FB28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FB28B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87,5</w:t>
            </w:r>
          </w:p>
        </w:tc>
      </w:tr>
      <w:tr w:rsidR="00FB28B8" w:rsidRPr="00FB28B8" w:rsidTr="00FB28B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hideMark/>
          </w:tcPr>
          <w:p w:rsidR="00FB28B8" w:rsidRPr="00FB28B8" w:rsidRDefault="00FB28B8" w:rsidP="00FB28B8">
            <w:pPr>
              <w:rPr>
                <w:rFonts w:eastAsia="Times New Roman" w:cstheme="minorHAnsi"/>
                <w:b w:val="0"/>
                <w:sz w:val="20"/>
                <w:szCs w:val="20"/>
                <w:lang w:eastAsia="hr-HR"/>
              </w:rPr>
            </w:pPr>
            <w:r w:rsidRPr="00FB28B8">
              <w:rPr>
                <w:rFonts w:eastAsia="Times New Roman" w:cstheme="minorHAnsi"/>
                <w:b w:val="0"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1701" w:type="dxa"/>
            <w:noWrap/>
            <w:hideMark/>
          </w:tcPr>
          <w:p w:rsidR="00FB28B8" w:rsidRPr="00FB28B8" w:rsidRDefault="00FB28B8" w:rsidP="00FB28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FB28B8">
              <w:rPr>
                <w:rFonts w:eastAsia="Times New Roman" w:cstheme="minorHAnsi"/>
                <w:sz w:val="20"/>
                <w:szCs w:val="20"/>
                <w:lang w:eastAsia="hr-HR"/>
              </w:rPr>
              <w:t>2.014.405,70</w:t>
            </w:r>
          </w:p>
        </w:tc>
        <w:tc>
          <w:tcPr>
            <w:tcW w:w="1559" w:type="dxa"/>
            <w:noWrap/>
            <w:hideMark/>
          </w:tcPr>
          <w:p w:rsidR="00FB28B8" w:rsidRPr="00FB28B8" w:rsidRDefault="00FB28B8" w:rsidP="00FB28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FB28B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2.312.433,08</w:t>
            </w:r>
          </w:p>
        </w:tc>
        <w:tc>
          <w:tcPr>
            <w:tcW w:w="850" w:type="dxa"/>
            <w:noWrap/>
            <w:hideMark/>
          </w:tcPr>
          <w:p w:rsidR="00FB28B8" w:rsidRPr="00FB28B8" w:rsidRDefault="00FB28B8" w:rsidP="00FB28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FB28B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114,8</w:t>
            </w:r>
          </w:p>
        </w:tc>
      </w:tr>
      <w:tr w:rsidR="00FB28B8" w:rsidRPr="00FB28B8" w:rsidTr="00FB2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hideMark/>
          </w:tcPr>
          <w:p w:rsidR="00FB28B8" w:rsidRPr="00FB28B8" w:rsidRDefault="00FB28B8" w:rsidP="00FB28B8">
            <w:pPr>
              <w:rPr>
                <w:rFonts w:eastAsia="Times New Roman" w:cstheme="minorHAnsi"/>
                <w:b w:val="0"/>
                <w:sz w:val="20"/>
                <w:szCs w:val="20"/>
                <w:lang w:eastAsia="hr-HR"/>
              </w:rPr>
            </w:pPr>
            <w:r w:rsidRPr="00FB28B8">
              <w:rPr>
                <w:rFonts w:eastAsia="Times New Roman" w:cstheme="minorHAnsi"/>
                <w:b w:val="0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701" w:type="dxa"/>
            <w:noWrap/>
            <w:hideMark/>
          </w:tcPr>
          <w:p w:rsidR="00FB28B8" w:rsidRPr="00FB28B8" w:rsidRDefault="00FB28B8" w:rsidP="00FB28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FB28B8">
              <w:rPr>
                <w:rFonts w:eastAsia="Times New Roman" w:cstheme="minorHAnsi"/>
                <w:sz w:val="20"/>
                <w:szCs w:val="20"/>
                <w:lang w:eastAsia="hr-HR"/>
              </w:rPr>
              <w:t>465.943,60</w:t>
            </w:r>
          </w:p>
        </w:tc>
        <w:tc>
          <w:tcPr>
            <w:tcW w:w="1559" w:type="dxa"/>
            <w:noWrap/>
            <w:hideMark/>
          </w:tcPr>
          <w:p w:rsidR="00FB28B8" w:rsidRPr="00FB28B8" w:rsidRDefault="00FB28B8" w:rsidP="00FB28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FB28B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171.514,18</w:t>
            </w:r>
          </w:p>
        </w:tc>
        <w:tc>
          <w:tcPr>
            <w:tcW w:w="850" w:type="dxa"/>
            <w:noWrap/>
            <w:hideMark/>
          </w:tcPr>
          <w:p w:rsidR="00FB28B8" w:rsidRPr="00FB28B8" w:rsidRDefault="00FB28B8" w:rsidP="00FB28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FB28B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36,8</w:t>
            </w:r>
          </w:p>
        </w:tc>
      </w:tr>
      <w:tr w:rsidR="00FB28B8" w:rsidRPr="00FB28B8" w:rsidTr="00FB28B8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hideMark/>
          </w:tcPr>
          <w:p w:rsidR="00FB28B8" w:rsidRPr="00FB28B8" w:rsidRDefault="00FB28B8" w:rsidP="00FB28B8">
            <w:pPr>
              <w:rPr>
                <w:rFonts w:eastAsia="Times New Roman" w:cstheme="minorHAnsi"/>
                <w:b w:val="0"/>
                <w:sz w:val="20"/>
                <w:szCs w:val="20"/>
                <w:lang w:eastAsia="hr-HR"/>
              </w:rPr>
            </w:pPr>
            <w:r w:rsidRPr="00FB28B8">
              <w:rPr>
                <w:rFonts w:eastAsia="Times New Roman" w:cstheme="minorHAnsi"/>
                <w:b w:val="0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701" w:type="dxa"/>
            <w:noWrap/>
            <w:hideMark/>
          </w:tcPr>
          <w:p w:rsidR="00FB28B8" w:rsidRPr="00FB28B8" w:rsidRDefault="00FB28B8" w:rsidP="00FB28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FB28B8">
              <w:rPr>
                <w:rFonts w:eastAsia="Times New Roman" w:cstheme="minorHAnsi"/>
                <w:sz w:val="20"/>
                <w:szCs w:val="20"/>
                <w:lang w:eastAsia="hr-HR"/>
              </w:rPr>
              <w:t>2.023.815,20</w:t>
            </w:r>
          </w:p>
        </w:tc>
        <w:tc>
          <w:tcPr>
            <w:tcW w:w="1559" w:type="dxa"/>
            <w:noWrap/>
            <w:hideMark/>
          </w:tcPr>
          <w:p w:rsidR="00FB28B8" w:rsidRPr="00FB28B8" w:rsidRDefault="00FB28B8" w:rsidP="00FB28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FB28B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2.271.372,85</w:t>
            </w:r>
          </w:p>
        </w:tc>
        <w:tc>
          <w:tcPr>
            <w:tcW w:w="850" w:type="dxa"/>
            <w:noWrap/>
            <w:hideMark/>
          </w:tcPr>
          <w:p w:rsidR="00FB28B8" w:rsidRPr="00FB28B8" w:rsidRDefault="00FB28B8" w:rsidP="00FB28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FB28B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112,2</w:t>
            </w:r>
          </w:p>
        </w:tc>
      </w:tr>
      <w:tr w:rsidR="00FB28B8" w:rsidRPr="00FB28B8" w:rsidTr="00FB2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hideMark/>
          </w:tcPr>
          <w:p w:rsidR="00FB28B8" w:rsidRPr="00FB28B8" w:rsidRDefault="00FB28B8" w:rsidP="00FB28B8">
            <w:pPr>
              <w:rPr>
                <w:rFonts w:eastAsia="Times New Roman" w:cstheme="minorHAnsi"/>
                <w:b w:val="0"/>
                <w:sz w:val="20"/>
                <w:szCs w:val="20"/>
                <w:lang w:eastAsia="hr-HR"/>
              </w:rPr>
            </w:pPr>
            <w:r w:rsidRPr="00FB28B8">
              <w:rPr>
                <w:rFonts w:eastAsia="Times New Roman" w:cstheme="minorHAnsi"/>
                <w:b w:val="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701" w:type="dxa"/>
            <w:noWrap/>
            <w:hideMark/>
          </w:tcPr>
          <w:p w:rsidR="00FB28B8" w:rsidRPr="00FB28B8" w:rsidRDefault="00FB28B8" w:rsidP="00FB28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FB28B8">
              <w:rPr>
                <w:rFonts w:eastAsia="Times New Roman" w:cstheme="minorHAnsi"/>
                <w:sz w:val="20"/>
                <w:szCs w:val="20"/>
                <w:lang w:eastAsia="hr-HR"/>
              </w:rPr>
              <w:t>4.037.201,36</w:t>
            </w:r>
          </w:p>
        </w:tc>
        <w:tc>
          <w:tcPr>
            <w:tcW w:w="1559" w:type="dxa"/>
            <w:noWrap/>
            <w:hideMark/>
          </w:tcPr>
          <w:p w:rsidR="00FB28B8" w:rsidRPr="00FB28B8" w:rsidRDefault="00FB28B8" w:rsidP="00FB28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FB28B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4.522.980,33</w:t>
            </w:r>
          </w:p>
        </w:tc>
        <w:tc>
          <w:tcPr>
            <w:tcW w:w="850" w:type="dxa"/>
            <w:noWrap/>
            <w:hideMark/>
          </w:tcPr>
          <w:p w:rsidR="00FB28B8" w:rsidRPr="00FB28B8" w:rsidRDefault="00FB28B8" w:rsidP="00FB28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FB28B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112,0</w:t>
            </w:r>
          </w:p>
        </w:tc>
      </w:tr>
      <w:tr w:rsidR="00FB28B8" w:rsidRPr="00FB28B8" w:rsidTr="00FB28B8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FFF2CC" w:themeFill="accent4" w:themeFillTint="33"/>
            <w:hideMark/>
          </w:tcPr>
          <w:p w:rsidR="00FB28B8" w:rsidRPr="00FB28B8" w:rsidRDefault="00FB28B8" w:rsidP="00FB28B8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FB28B8">
              <w:rPr>
                <w:rFonts w:eastAsia="Times New Roman" w:cstheme="minorHAnsi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shd w:val="clear" w:color="auto" w:fill="FFF2CC" w:themeFill="accent4" w:themeFillTint="33"/>
            <w:noWrap/>
            <w:hideMark/>
          </w:tcPr>
          <w:p w:rsidR="00FB28B8" w:rsidRPr="00FB28B8" w:rsidRDefault="00FB28B8" w:rsidP="00FB28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B28B8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4.031.934,02</w:t>
            </w:r>
          </w:p>
        </w:tc>
        <w:tc>
          <w:tcPr>
            <w:tcW w:w="1559" w:type="dxa"/>
            <w:shd w:val="clear" w:color="auto" w:fill="FFF2CC" w:themeFill="accent4" w:themeFillTint="33"/>
            <w:noWrap/>
            <w:hideMark/>
          </w:tcPr>
          <w:p w:rsidR="00FB28B8" w:rsidRPr="00FB28B8" w:rsidRDefault="00FB28B8" w:rsidP="00FB28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B28B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5.842.122,72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hideMark/>
          </w:tcPr>
          <w:p w:rsidR="00FB28B8" w:rsidRPr="00FB28B8" w:rsidRDefault="00FB28B8" w:rsidP="00FB28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B28B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144,9</w:t>
            </w:r>
          </w:p>
        </w:tc>
      </w:tr>
      <w:tr w:rsidR="00FB28B8" w:rsidRPr="00FB28B8" w:rsidTr="00FB2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FFF2CC" w:themeFill="accent4" w:themeFillTint="33"/>
            <w:hideMark/>
          </w:tcPr>
          <w:p w:rsidR="00FB28B8" w:rsidRPr="00FB28B8" w:rsidRDefault="00FB28B8" w:rsidP="00FB28B8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FB28B8">
              <w:rPr>
                <w:rFonts w:eastAsia="Times New Roman" w:cstheme="minorHAnsi"/>
                <w:sz w:val="20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1701" w:type="dxa"/>
            <w:shd w:val="clear" w:color="auto" w:fill="FFF2CC" w:themeFill="accent4" w:themeFillTint="33"/>
            <w:noWrap/>
            <w:hideMark/>
          </w:tcPr>
          <w:p w:rsidR="00FB28B8" w:rsidRPr="00FB28B8" w:rsidRDefault="00FB28B8" w:rsidP="00FB28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B28B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5.798.405,24</w:t>
            </w:r>
          </w:p>
        </w:tc>
        <w:tc>
          <w:tcPr>
            <w:tcW w:w="1559" w:type="dxa"/>
            <w:shd w:val="clear" w:color="auto" w:fill="FFF2CC" w:themeFill="accent4" w:themeFillTint="33"/>
            <w:noWrap/>
            <w:hideMark/>
          </w:tcPr>
          <w:p w:rsidR="00FB28B8" w:rsidRPr="00FB28B8" w:rsidRDefault="00FB28B8" w:rsidP="00FB28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B28B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2.310.265,25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hideMark/>
          </w:tcPr>
          <w:p w:rsidR="00FB28B8" w:rsidRPr="00FB28B8" w:rsidRDefault="00FB28B8" w:rsidP="00FB28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B28B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39,8</w:t>
            </w:r>
          </w:p>
        </w:tc>
      </w:tr>
      <w:tr w:rsidR="00FB28B8" w:rsidRPr="00FB28B8" w:rsidTr="009C679D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D9D9D9" w:themeFill="background1" w:themeFillShade="D9"/>
            <w:vAlign w:val="center"/>
            <w:hideMark/>
          </w:tcPr>
          <w:p w:rsidR="00FB28B8" w:rsidRPr="00FB28B8" w:rsidRDefault="00FB28B8" w:rsidP="009C679D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FB28B8">
              <w:rPr>
                <w:rFonts w:eastAsia="Times New Roman" w:cstheme="minorHAnsi"/>
                <w:sz w:val="20"/>
                <w:szCs w:val="20"/>
                <w:lang w:eastAsia="hr-HR"/>
              </w:rPr>
              <w:t>UKUPNI RASHODI I IZDACI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hideMark/>
          </w:tcPr>
          <w:p w:rsidR="00FB28B8" w:rsidRPr="00FB28B8" w:rsidRDefault="00FB28B8" w:rsidP="00FB28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B28B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68.863.555,55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hideMark/>
          </w:tcPr>
          <w:p w:rsidR="00FB28B8" w:rsidRPr="00FB28B8" w:rsidRDefault="00FB28B8" w:rsidP="00FB28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B28B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78.753.725,93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hideMark/>
          </w:tcPr>
          <w:p w:rsidR="00FB28B8" w:rsidRPr="00FB28B8" w:rsidRDefault="00FB28B8" w:rsidP="00FB28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B28B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114,4</w:t>
            </w:r>
          </w:p>
        </w:tc>
      </w:tr>
    </w:tbl>
    <w:p w:rsidR="008C706B" w:rsidRDefault="008C706B" w:rsidP="00FD4E98">
      <w:pPr>
        <w:spacing w:after="0"/>
        <w:ind w:firstLine="317"/>
        <w:jc w:val="both"/>
      </w:pPr>
    </w:p>
    <w:p w:rsidR="00CE677D" w:rsidRDefault="00CE677D">
      <w:r>
        <w:br w:type="page"/>
      </w:r>
    </w:p>
    <w:p w:rsidR="00CE677D" w:rsidRDefault="00CE677D" w:rsidP="00FD4E98">
      <w:pPr>
        <w:spacing w:after="0"/>
        <w:ind w:firstLine="317"/>
        <w:jc w:val="both"/>
      </w:pPr>
    </w:p>
    <w:p w:rsidR="00CE677D" w:rsidRDefault="00CE677D" w:rsidP="00FD4E98">
      <w:pPr>
        <w:spacing w:after="0"/>
        <w:ind w:firstLine="317"/>
        <w:jc w:val="both"/>
      </w:pPr>
    </w:p>
    <w:p w:rsidR="00CE677D" w:rsidRPr="00CE677D" w:rsidRDefault="00CE677D" w:rsidP="00CE677D">
      <w:pPr>
        <w:jc w:val="center"/>
        <w:rPr>
          <w:rFonts w:cs="Arial"/>
          <w:b/>
        </w:rPr>
      </w:pPr>
      <w:r w:rsidRPr="00CE677D">
        <w:rPr>
          <w:rFonts w:cs="Arial"/>
          <w:b/>
          <w:bCs/>
        </w:rPr>
        <w:t>Grafikon 4.</w:t>
      </w:r>
    </w:p>
    <w:p w:rsidR="00CE677D" w:rsidRPr="00CE677D" w:rsidRDefault="00CE677D" w:rsidP="00CE677D">
      <w:pPr>
        <w:tabs>
          <w:tab w:val="center" w:pos="720"/>
          <w:tab w:val="center" w:pos="4320"/>
          <w:tab w:val="right" w:pos="8640"/>
        </w:tabs>
        <w:ind w:right="-249"/>
        <w:jc w:val="center"/>
        <w:rPr>
          <w:rFonts w:ascii="Times New Roman" w:hAnsi="Times New Roman" w:cs="Times New Roman"/>
        </w:rPr>
      </w:pPr>
      <w:r w:rsidRPr="00CE677D">
        <w:rPr>
          <w:rFonts w:cs="Arial"/>
          <w:b/>
        </w:rPr>
        <w:t xml:space="preserve">Ostvarenje rashoda i izdataka u </w:t>
      </w:r>
      <w:r>
        <w:rPr>
          <w:rFonts w:cs="Arial"/>
          <w:b/>
        </w:rPr>
        <w:t>prvom polugodištu 2024</w:t>
      </w:r>
      <w:r w:rsidRPr="00CE677D">
        <w:rPr>
          <w:rFonts w:cs="Arial"/>
          <w:b/>
        </w:rPr>
        <w:t>. godin</w:t>
      </w:r>
      <w:r>
        <w:rPr>
          <w:rFonts w:cs="Arial"/>
          <w:b/>
        </w:rPr>
        <w:t>e</w:t>
      </w:r>
    </w:p>
    <w:p w:rsidR="00CE677D" w:rsidRDefault="00CE677D" w:rsidP="00FD4E98">
      <w:pPr>
        <w:spacing w:after="0"/>
        <w:ind w:left="-567" w:firstLine="317"/>
        <w:jc w:val="both"/>
      </w:pPr>
      <w:r w:rsidRPr="00CE677D">
        <w:rPr>
          <w:noProof/>
          <w:shd w:val="clear" w:color="auto" w:fill="FFE599" w:themeFill="accent4" w:themeFillTint="66"/>
          <w:lang w:eastAsia="hr-HR"/>
        </w:rPr>
        <w:drawing>
          <wp:inline distT="0" distB="0" distL="0" distR="0" wp14:anchorId="3244A649" wp14:editId="26F064CE">
            <wp:extent cx="6296025" cy="2952750"/>
            <wp:effectExtent l="0" t="0" r="9525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E677D" w:rsidRDefault="00CE677D" w:rsidP="00FD4E98">
      <w:pPr>
        <w:spacing w:after="0"/>
        <w:ind w:left="-567" w:firstLine="317"/>
        <w:jc w:val="both"/>
      </w:pPr>
    </w:p>
    <w:p w:rsidR="006F78CF" w:rsidRDefault="006F78CF" w:rsidP="006F78CF">
      <w:pPr>
        <w:jc w:val="both"/>
        <w:rPr>
          <w:rFonts w:cs="Arial"/>
          <w:b/>
          <w:shd w:val="clear" w:color="auto" w:fill="DEEAF6"/>
        </w:rPr>
      </w:pPr>
    </w:p>
    <w:p w:rsidR="006F78CF" w:rsidRPr="00656A1D" w:rsidRDefault="006F78CF" w:rsidP="006F78CF">
      <w:pPr>
        <w:numPr>
          <w:ilvl w:val="0"/>
          <w:numId w:val="23"/>
        </w:numPr>
        <w:tabs>
          <w:tab w:val="left" w:pos="708"/>
          <w:tab w:val="center" w:pos="4320"/>
          <w:tab w:val="right" w:pos="8640"/>
        </w:tabs>
        <w:spacing w:after="0" w:line="240" w:lineRule="auto"/>
        <w:jc w:val="both"/>
        <w:rPr>
          <w:rFonts w:cs="Arial"/>
          <w:b/>
        </w:rPr>
      </w:pPr>
      <w:r w:rsidRPr="00656A1D">
        <w:rPr>
          <w:rFonts w:cs="Arial"/>
          <w:b/>
        </w:rPr>
        <w:t>RASHODI POSLOVANJA</w:t>
      </w:r>
    </w:p>
    <w:p w:rsidR="006F78CF" w:rsidRPr="00656A1D" w:rsidRDefault="006F78CF" w:rsidP="006F78CF">
      <w:pPr>
        <w:ind w:firstLine="708"/>
        <w:jc w:val="both"/>
        <w:rPr>
          <w:rFonts w:cs="Arial"/>
        </w:rPr>
      </w:pPr>
      <w:r w:rsidRPr="006F78CF">
        <w:rPr>
          <w:rFonts w:cs="Arial"/>
          <w:b/>
          <w:i/>
        </w:rPr>
        <w:t>Rashodi poslovanja</w:t>
      </w:r>
      <w:r w:rsidRPr="00656A1D">
        <w:rPr>
          <w:rFonts w:cs="Arial"/>
        </w:rPr>
        <w:t xml:space="preserve"> su planirani u iznosu 168.321.191,00 eura, a izvršeni su u iznosu 70.601.337,96 eura, što predstavlja 41,9% godišnjeg plana. U odnosu na isto razdoblje prethodne godine veći su za 1</w:t>
      </w:r>
      <w:r>
        <w:rPr>
          <w:rFonts w:cs="Arial"/>
        </w:rPr>
        <w:t xml:space="preserve">1.568.121,67 eura ili za 19,6%. </w:t>
      </w:r>
      <w:r w:rsidRPr="00656A1D">
        <w:rPr>
          <w:rFonts w:cs="Arial"/>
        </w:rPr>
        <w:t>Pojedine vrste rashoda unutar rashoda poslovanja izvršene su kako slijedi:</w:t>
      </w:r>
    </w:p>
    <w:p w:rsidR="006F78CF" w:rsidRPr="006F78CF" w:rsidRDefault="006F78CF" w:rsidP="006F78CF">
      <w:pPr>
        <w:pStyle w:val="ListParagraph"/>
        <w:numPr>
          <w:ilvl w:val="0"/>
          <w:numId w:val="24"/>
        </w:numPr>
        <w:jc w:val="both"/>
        <w:rPr>
          <w:rFonts w:cs="Arial"/>
        </w:rPr>
      </w:pPr>
      <w:r w:rsidRPr="006F78CF">
        <w:rPr>
          <w:rFonts w:cs="Arial"/>
          <w:b/>
        </w:rPr>
        <w:t>Rashodi za zaposlene</w:t>
      </w:r>
      <w:r w:rsidRPr="006F78CF">
        <w:rPr>
          <w:rFonts w:cs="Arial"/>
        </w:rPr>
        <w:t xml:space="preserve"> su izvršeni u iznosu </w:t>
      </w:r>
      <w:r w:rsidR="005234CD">
        <w:rPr>
          <w:rFonts w:cs="Arial"/>
        </w:rPr>
        <w:t xml:space="preserve">38.310.303,64 </w:t>
      </w:r>
      <w:r w:rsidRPr="006F78CF">
        <w:rPr>
          <w:rFonts w:cs="Arial"/>
        </w:rPr>
        <w:t xml:space="preserve"> eura, što predstavlja 47,0% godišnjeg plana i veći su za </w:t>
      </w:r>
      <w:r w:rsidR="005234CD">
        <w:rPr>
          <w:rFonts w:cs="Arial"/>
        </w:rPr>
        <w:t xml:space="preserve">8.120.525,02 </w:t>
      </w:r>
      <w:r w:rsidRPr="006F78CF">
        <w:rPr>
          <w:rFonts w:cs="Arial"/>
        </w:rPr>
        <w:t>eura ili 26,9% u odnosu na prvih šest mjeseci 2023. godine. Na povećanje utječu veći rashodi za zaposlene u gradskoj upravi i kod proračunskih korisnika, sukladno kolektivnom pregovaranju na razini Grada, a za zaposlene u osnovnim školama sukladno kolektivnom ugovoru na razini države.</w:t>
      </w:r>
    </w:p>
    <w:p w:rsidR="006F78CF" w:rsidRDefault="006F78CF" w:rsidP="006F78CF">
      <w:pPr>
        <w:pStyle w:val="ListParagraph"/>
        <w:jc w:val="both"/>
        <w:rPr>
          <w:rFonts w:cs="Arial"/>
        </w:rPr>
      </w:pPr>
      <w:r w:rsidRPr="006F78CF">
        <w:rPr>
          <w:rFonts w:cs="Arial"/>
        </w:rPr>
        <w:t xml:space="preserve">Od ukupnih rashoda za zaposlene, iznos od </w:t>
      </w:r>
      <w:r w:rsidR="005234CD">
        <w:rPr>
          <w:rFonts w:cs="Arial"/>
        </w:rPr>
        <w:t>5.773.842,60</w:t>
      </w:r>
      <w:r w:rsidRPr="006F78CF">
        <w:rPr>
          <w:rFonts w:cs="Arial"/>
        </w:rPr>
        <w:t xml:space="preserve"> eura ili 15% se odnosi na rashode za zaposlene u gradskoj upravi, a 32</w:t>
      </w:r>
      <w:r w:rsidR="005234CD">
        <w:rPr>
          <w:rFonts w:cs="Arial"/>
        </w:rPr>
        <w:t xml:space="preserve">.536.461,04 </w:t>
      </w:r>
      <w:r w:rsidRPr="006F78CF">
        <w:rPr>
          <w:rFonts w:cs="Arial"/>
        </w:rPr>
        <w:t>eura ili 85% su rashodi za zaposlene kod proračunskih korisnika.</w:t>
      </w:r>
    </w:p>
    <w:p w:rsidR="006F78CF" w:rsidRPr="006F78CF" w:rsidRDefault="006F78CF" w:rsidP="006F78CF">
      <w:pPr>
        <w:pStyle w:val="ListParagraph"/>
        <w:jc w:val="both"/>
        <w:rPr>
          <w:rFonts w:cs="Arial"/>
        </w:rPr>
      </w:pPr>
    </w:p>
    <w:p w:rsidR="006F78CF" w:rsidRDefault="006F78CF" w:rsidP="006F78CF">
      <w:pPr>
        <w:pStyle w:val="ListParagraph"/>
        <w:numPr>
          <w:ilvl w:val="0"/>
          <w:numId w:val="25"/>
        </w:numPr>
        <w:jc w:val="both"/>
        <w:rPr>
          <w:rFonts w:cs="Arial"/>
        </w:rPr>
      </w:pPr>
      <w:r w:rsidRPr="006F78CF">
        <w:rPr>
          <w:rFonts w:cs="Arial"/>
          <w:b/>
        </w:rPr>
        <w:t>Materijalni rashodi</w:t>
      </w:r>
      <w:r w:rsidRPr="006F78CF">
        <w:rPr>
          <w:rFonts w:cs="Arial"/>
          <w:i/>
        </w:rPr>
        <w:t xml:space="preserve"> </w:t>
      </w:r>
      <w:r w:rsidRPr="006F78CF">
        <w:rPr>
          <w:rFonts w:cs="Arial"/>
        </w:rPr>
        <w:t xml:space="preserve">se odnose na troškove redovnog poslovanja i izvršavanja programskih aktivnosti gradske uprave i proračunskih korisnika. Izvršeni su u iznosu od </w:t>
      </w:r>
      <w:r w:rsidR="005234CD">
        <w:rPr>
          <w:rFonts w:cs="Arial"/>
        </w:rPr>
        <w:t xml:space="preserve">22.448.822,60 </w:t>
      </w:r>
      <w:r w:rsidRPr="006F78CF">
        <w:rPr>
          <w:rFonts w:cs="Arial"/>
        </w:rPr>
        <w:t xml:space="preserve">eura ili 37,8% godišnjeg plana. U odnosu na prvih šest mjeseci prethodne godine veći su za </w:t>
      </w:r>
      <w:r w:rsidR="005234CD">
        <w:rPr>
          <w:rFonts w:cs="Arial"/>
        </w:rPr>
        <w:t>2.791.335,17</w:t>
      </w:r>
      <w:r w:rsidRPr="006F78CF">
        <w:rPr>
          <w:rFonts w:cs="Arial"/>
        </w:rPr>
        <w:t xml:space="preserve"> eura ili za 14,2%, na što utječe povećanje </w:t>
      </w:r>
      <w:r w:rsidRPr="006F78CF">
        <w:rPr>
          <w:rFonts w:cs="Arial"/>
          <w:iCs/>
        </w:rPr>
        <w:t>sredstava za održavanje komunalne infrastrukture i drugo</w:t>
      </w:r>
      <w:r w:rsidRPr="006F78CF">
        <w:rPr>
          <w:rFonts w:cs="Arial"/>
        </w:rPr>
        <w:t>.</w:t>
      </w:r>
    </w:p>
    <w:p w:rsidR="006F78CF" w:rsidRPr="006F78CF" w:rsidRDefault="006F78CF" w:rsidP="006F78CF">
      <w:pPr>
        <w:pStyle w:val="ListParagraph"/>
        <w:jc w:val="both"/>
        <w:rPr>
          <w:rFonts w:cs="Arial"/>
        </w:rPr>
      </w:pPr>
    </w:p>
    <w:p w:rsidR="006F78CF" w:rsidRDefault="006F78CF" w:rsidP="006F78CF">
      <w:pPr>
        <w:pStyle w:val="ListParagraph"/>
        <w:numPr>
          <w:ilvl w:val="0"/>
          <w:numId w:val="25"/>
        </w:numPr>
        <w:jc w:val="both"/>
        <w:rPr>
          <w:rFonts w:cs="Arial"/>
        </w:rPr>
      </w:pPr>
      <w:r w:rsidRPr="006F78CF">
        <w:rPr>
          <w:rFonts w:cs="Arial"/>
          <w:b/>
        </w:rPr>
        <w:t>Financijski rashodi</w:t>
      </w:r>
      <w:r w:rsidRPr="006F78CF">
        <w:rPr>
          <w:rFonts w:cs="Arial"/>
        </w:rPr>
        <w:t xml:space="preserve"> se odnose na plaćene kamate po osnovi primljenih kredita, troškove bankarskih usluga i usluga platnog prometa te ostale financijske rashode. U prvih šest mjeseci 2024. godine izvršeni su u iznosu </w:t>
      </w:r>
      <w:r w:rsidR="00082918">
        <w:rPr>
          <w:rFonts w:cs="Arial"/>
        </w:rPr>
        <w:t>563.911,28</w:t>
      </w:r>
      <w:r w:rsidRPr="006F78CF">
        <w:rPr>
          <w:rFonts w:cs="Arial"/>
        </w:rPr>
        <w:t xml:space="preserve"> eura ili 39,9% godišnjeg plana i manji su za 12,5% u odnosu na isto razdoblje prethodne godine.</w:t>
      </w:r>
    </w:p>
    <w:p w:rsidR="006F78CF" w:rsidRPr="006F78CF" w:rsidRDefault="006F78CF" w:rsidP="006F78CF">
      <w:pPr>
        <w:pStyle w:val="ListParagraph"/>
        <w:rPr>
          <w:rFonts w:cs="Arial"/>
        </w:rPr>
      </w:pPr>
    </w:p>
    <w:p w:rsidR="006F78CF" w:rsidRPr="006F78CF" w:rsidRDefault="006F78CF" w:rsidP="006F78CF">
      <w:pPr>
        <w:pStyle w:val="ListParagraph"/>
        <w:numPr>
          <w:ilvl w:val="0"/>
          <w:numId w:val="26"/>
        </w:numPr>
        <w:jc w:val="both"/>
        <w:rPr>
          <w:rFonts w:cs="Arial"/>
        </w:rPr>
      </w:pPr>
      <w:r w:rsidRPr="006F78CF">
        <w:rPr>
          <w:rFonts w:cs="Arial"/>
          <w:b/>
        </w:rPr>
        <w:t>Subvencije</w:t>
      </w:r>
      <w:r w:rsidRPr="006F78CF">
        <w:rPr>
          <w:rFonts w:cs="Arial"/>
          <w:i/>
        </w:rPr>
        <w:t xml:space="preserve"> </w:t>
      </w:r>
      <w:r w:rsidRPr="006F78CF">
        <w:rPr>
          <w:rFonts w:cs="Arial"/>
        </w:rPr>
        <w:t xml:space="preserve">su izvršene u iznosu od </w:t>
      </w:r>
      <w:r w:rsidR="001679E3">
        <w:rPr>
          <w:rFonts w:cs="Arial"/>
        </w:rPr>
        <w:t>2.312.433,08</w:t>
      </w:r>
      <w:r w:rsidR="001679E3" w:rsidRPr="006F78CF">
        <w:rPr>
          <w:rFonts w:cs="Arial"/>
        </w:rPr>
        <w:t xml:space="preserve"> </w:t>
      </w:r>
      <w:r w:rsidRPr="006F78CF">
        <w:rPr>
          <w:rFonts w:cs="Arial"/>
        </w:rPr>
        <w:t xml:space="preserve">eura ili 45,4% godišnjeg plana, što je više za </w:t>
      </w:r>
      <w:r w:rsidR="001679E3">
        <w:rPr>
          <w:rFonts w:cs="Arial"/>
        </w:rPr>
        <w:t>298.027,38</w:t>
      </w:r>
      <w:r w:rsidRPr="006F78CF">
        <w:rPr>
          <w:rFonts w:cs="Arial"/>
        </w:rPr>
        <w:t xml:space="preserve"> eura ili 14,8% u odnosu na prvih šest mjeseci prethodne godine</w:t>
      </w:r>
      <w:r w:rsidRPr="006F78CF">
        <w:rPr>
          <w:rFonts w:cs="Arial"/>
          <w:lang w:val="it-IT" w:eastAsia="x-none"/>
        </w:rPr>
        <w:t xml:space="preserve">. </w:t>
      </w:r>
      <w:r w:rsidRPr="006F78CF">
        <w:rPr>
          <w:rFonts w:cs="Arial"/>
        </w:rPr>
        <w:t xml:space="preserve">Najveći dio isplaćenih sredstava se odnosi na subvenciju KD "Autotrolej" u iznosu </w:t>
      </w:r>
      <w:r w:rsidR="001679E3">
        <w:rPr>
          <w:rFonts w:cs="Arial"/>
        </w:rPr>
        <w:t>1.984.267,68</w:t>
      </w:r>
      <w:r w:rsidRPr="006F78CF">
        <w:rPr>
          <w:rFonts w:cs="Arial"/>
        </w:rPr>
        <w:t xml:space="preserve"> eura.</w:t>
      </w:r>
    </w:p>
    <w:p w:rsidR="006F78CF" w:rsidRPr="006F78CF" w:rsidRDefault="006F78CF" w:rsidP="006F78CF">
      <w:pPr>
        <w:jc w:val="both"/>
        <w:rPr>
          <w:rFonts w:cs="Arial"/>
        </w:rPr>
      </w:pPr>
    </w:p>
    <w:p w:rsidR="006F78CF" w:rsidRDefault="006F78CF" w:rsidP="006F78CF">
      <w:pPr>
        <w:pStyle w:val="ListParagraph"/>
        <w:numPr>
          <w:ilvl w:val="0"/>
          <w:numId w:val="27"/>
        </w:numPr>
        <w:jc w:val="both"/>
        <w:rPr>
          <w:rFonts w:cs="Arial"/>
        </w:rPr>
      </w:pPr>
      <w:r w:rsidRPr="006F78CF">
        <w:rPr>
          <w:rFonts w:cs="Arial"/>
          <w:b/>
        </w:rPr>
        <w:t xml:space="preserve">Naknade građanima i kućanstvima </w:t>
      </w:r>
      <w:r w:rsidRPr="006F78CF">
        <w:rPr>
          <w:rFonts w:cs="Arial"/>
        </w:rPr>
        <w:t xml:space="preserve">su izvršene u iznosu od </w:t>
      </w:r>
      <w:r w:rsidR="001679E3">
        <w:rPr>
          <w:rFonts w:cs="Arial"/>
        </w:rPr>
        <w:t>2.271.372,85</w:t>
      </w:r>
      <w:r w:rsidRPr="006F78CF">
        <w:rPr>
          <w:rFonts w:cs="Arial"/>
        </w:rPr>
        <w:t xml:space="preserve"> eura ili 37,5% godišnjeg plana i veće su za </w:t>
      </w:r>
      <w:r w:rsidR="001679E3">
        <w:rPr>
          <w:rFonts w:cs="Arial"/>
        </w:rPr>
        <w:t>247.557,65</w:t>
      </w:r>
      <w:r w:rsidRPr="006F78CF">
        <w:rPr>
          <w:rFonts w:cs="Arial"/>
        </w:rPr>
        <w:t xml:space="preserve"> eura ili 12,2% u odnosu na prvih šest mjeseci prethodne godine. Odnose se najvećim dijelom na naknade iz socijalnog programa, a ostatak sredstava na stipendije, novčane donacije za novorođenu djecu, sufinanciranje studentskih karata, za nagrade Grada Rijeke, nagrade učenicima i mentorima i drugo.</w:t>
      </w:r>
    </w:p>
    <w:p w:rsidR="006F78CF" w:rsidRPr="006F78CF" w:rsidRDefault="006F78CF" w:rsidP="006F78CF">
      <w:pPr>
        <w:pStyle w:val="ListParagraph"/>
        <w:jc w:val="both"/>
        <w:rPr>
          <w:rFonts w:cs="Arial"/>
        </w:rPr>
      </w:pPr>
    </w:p>
    <w:p w:rsidR="006F78CF" w:rsidRPr="006F78CF" w:rsidRDefault="006F78CF" w:rsidP="006F78CF">
      <w:pPr>
        <w:pStyle w:val="ListParagraph"/>
        <w:numPr>
          <w:ilvl w:val="0"/>
          <w:numId w:val="27"/>
        </w:numPr>
        <w:jc w:val="both"/>
        <w:rPr>
          <w:rFonts w:cs="Arial"/>
        </w:rPr>
      </w:pPr>
      <w:r w:rsidRPr="006F78CF">
        <w:rPr>
          <w:rFonts w:cs="Arial"/>
          <w:b/>
        </w:rPr>
        <w:t>Ostali rashodi</w:t>
      </w:r>
      <w:r w:rsidRPr="006F78CF">
        <w:rPr>
          <w:rFonts w:cs="Arial"/>
        </w:rPr>
        <w:t xml:space="preserve"> su izvršeni u iznosu od 4</w:t>
      </w:r>
      <w:r w:rsidR="001679E3">
        <w:rPr>
          <w:rFonts w:cs="Arial"/>
        </w:rPr>
        <w:t xml:space="preserve">.522.980,33 </w:t>
      </w:r>
      <w:r w:rsidRPr="006F78CF">
        <w:rPr>
          <w:rFonts w:cs="Arial"/>
        </w:rPr>
        <w:t xml:space="preserve">eura ili 38,2% godišnjeg plana, što je za </w:t>
      </w:r>
      <w:r w:rsidR="001679E3">
        <w:rPr>
          <w:rFonts w:cs="Arial"/>
        </w:rPr>
        <w:t>485.778,97</w:t>
      </w:r>
      <w:r w:rsidRPr="006F78CF">
        <w:rPr>
          <w:rFonts w:cs="Arial"/>
        </w:rPr>
        <w:t xml:space="preserve"> eura ili za 12,0% više u odnosu na prvih šest mjeseci 2023. godine. Najvećim dijelom se odnose na:</w:t>
      </w:r>
    </w:p>
    <w:p w:rsidR="006F78CF" w:rsidRPr="006F78CF" w:rsidRDefault="006F78CF" w:rsidP="006F78CF">
      <w:pPr>
        <w:numPr>
          <w:ilvl w:val="0"/>
          <w:numId w:val="22"/>
        </w:numPr>
        <w:spacing w:after="0" w:line="240" w:lineRule="auto"/>
        <w:jc w:val="both"/>
        <w:rPr>
          <w:rFonts w:cs="Arial"/>
        </w:rPr>
      </w:pPr>
      <w:r w:rsidRPr="006F78CF">
        <w:rPr>
          <w:rFonts w:cs="Arial"/>
          <w:u w:val="single"/>
        </w:rPr>
        <w:t>Tekuće donacije</w:t>
      </w:r>
      <w:r w:rsidRPr="006F78CF">
        <w:rPr>
          <w:rFonts w:cs="Arial"/>
        </w:rPr>
        <w:t xml:space="preserve"> u iznosu od 3</w:t>
      </w:r>
      <w:r w:rsidR="001679E3">
        <w:rPr>
          <w:rFonts w:cs="Arial"/>
        </w:rPr>
        <w:t xml:space="preserve">.054.795,23 </w:t>
      </w:r>
      <w:r w:rsidRPr="006F78CF">
        <w:rPr>
          <w:rFonts w:cs="Arial"/>
        </w:rPr>
        <w:t>eura za javne potrebe u kulturi, sportu i tehničkoj kulturi, za sufinanciranje privatnih vrtića, sredstva za Gradsku vatrogasnu zajednicu, sredstva za političke stranke i drugo</w:t>
      </w:r>
    </w:p>
    <w:p w:rsidR="006F78CF" w:rsidRPr="006F78CF" w:rsidRDefault="006F78CF" w:rsidP="006F78CF">
      <w:pPr>
        <w:numPr>
          <w:ilvl w:val="0"/>
          <w:numId w:val="22"/>
        </w:numPr>
        <w:spacing w:after="0" w:line="240" w:lineRule="auto"/>
        <w:jc w:val="both"/>
        <w:rPr>
          <w:rFonts w:cs="Arial"/>
        </w:rPr>
      </w:pPr>
      <w:r w:rsidRPr="006F78CF">
        <w:rPr>
          <w:rFonts w:cs="Arial"/>
        </w:rPr>
        <w:t xml:space="preserve">te </w:t>
      </w:r>
      <w:r w:rsidRPr="006F78CF">
        <w:rPr>
          <w:rFonts w:cs="Arial"/>
          <w:u w:val="single"/>
        </w:rPr>
        <w:t>Kapitalne pomoći</w:t>
      </w:r>
      <w:r w:rsidRPr="006F78CF">
        <w:rPr>
          <w:rFonts w:cs="Arial"/>
        </w:rPr>
        <w:t xml:space="preserve"> u iznosu od 1</w:t>
      </w:r>
      <w:r w:rsidR="001679E3">
        <w:rPr>
          <w:rFonts w:cs="Arial"/>
        </w:rPr>
        <w:t xml:space="preserve">.414.358,36 </w:t>
      </w:r>
      <w:r w:rsidRPr="006F78CF">
        <w:rPr>
          <w:rFonts w:cs="Arial"/>
        </w:rPr>
        <w:t>eura za sufinanciranje otplate kredita za izgradnju sportskih objekata i za program izgradnje objekata i uređaja komunalne infrastrukture s komunalnim društvima.</w:t>
      </w:r>
    </w:p>
    <w:p w:rsidR="006F78CF" w:rsidRPr="006F78CF" w:rsidRDefault="006F78CF" w:rsidP="006F78CF">
      <w:pPr>
        <w:jc w:val="both"/>
        <w:rPr>
          <w:rFonts w:cs="Arial"/>
        </w:rPr>
      </w:pPr>
    </w:p>
    <w:p w:rsidR="00A44856" w:rsidRPr="00A44856" w:rsidRDefault="00A44856" w:rsidP="00A44856">
      <w:pPr>
        <w:pStyle w:val="ListParagraph"/>
        <w:numPr>
          <w:ilvl w:val="0"/>
          <w:numId w:val="23"/>
        </w:numPr>
        <w:tabs>
          <w:tab w:val="clear" w:pos="1069"/>
          <w:tab w:val="num" w:pos="851"/>
        </w:tabs>
        <w:spacing w:after="0"/>
        <w:ind w:hanging="643"/>
        <w:jc w:val="both"/>
        <w:rPr>
          <w:rFonts w:cs="Arial"/>
        </w:rPr>
      </w:pPr>
      <w:r w:rsidRPr="00A44856">
        <w:rPr>
          <w:rFonts w:cs="Arial"/>
          <w:b/>
        </w:rPr>
        <w:t>RASHODI ZA NABAVU NEFINANCIJSKE IMOVINE (KAPITALNI RASHODI)</w:t>
      </w:r>
      <w:r w:rsidRPr="00A44856">
        <w:rPr>
          <w:rFonts w:cs="Arial"/>
        </w:rPr>
        <w:t xml:space="preserve"> </w:t>
      </w:r>
    </w:p>
    <w:p w:rsidR="006F78CF" w:rsidRPr="006F78CF" w:rsidRDefault="00A44856" w:rsidP="00A44856">
      <w:pPr>
        <w:spacing w:after="0"/>
        <w:ind w:firstLine="426"/>
        <w:jc w:val="both"/>
        <w:rPr>
          <w:rFonts w:cs="Arial"/>
        </w:rPr>
      </w:pPr>
      <w:r w:rsidRPr="00A44856">
        <w:rPr>
          <w:rFonts w:cs="Arial"/>
          <w:b/>
          <w:i/>
        </w:rPr>
        <w:t>Rashodi za nabavu nefinancijske imovine</w:t>
      </w:r>
      <w:r>
        <w:rPr>
          <w:rFonts w:cs="Arial"/>
        </w:rPr>
        <w:t xml:space="preserve"> </w:t>
      </w:r>
      <w:r w:rsidR="006F78CF" w:rsidRPr="006F78CF">
        <w:rPr>
          <w:rFonts w:cs="Arial"/>
        </w:rPr>
        <w:t>su izvršeni u iznosu od 5</w:t>
      </w:r>
      <w:r w:rsidR="006A2D52">
        <w:rPr>
          <w:rFonts w:cs="Arial"/>
        </w:rPr>
        <w:t xml:space="preserve">.842.122,72 </w:t>
      </w:r>
      <w:r w:rsidR="006F78CF" w:rsidRPr="006F78CF">
        <w:rPr>
          <w:rFonts w:cs="Arial"/>
        </w:rPr>
        <w:t>eura ili 22,6% godišnjeg plana i veći su za 1</w:t>
      </w:r>
      <w:r w:rsidR="006A2D52">
        <w:rPr>
          <w:rFonts w:cs="Arial"/>
        </w:rPr>
        <w:t>.</w:t>
      </w:r>
      <w:r w:rsidR="006F78CF" w:rsidRPr="006F78CF">
        <w:rPr>
          <w:rFonts w:cs="Arial"/>
        </w:rPr>
        <w:t>8</w:t>
      </w:r>
      <w:r w:rsidR="006A2D52">
        <w:rPr>
          <w:rFonts w:cs="Arial"/>
        </w:rPr>
        <w:t xml:space="preserve">10.188,70 </w:t>
      </w:r>
      <w:r w:rsidR="006F78CF" w:rsidRPr="006F78CF">
        <w:rPr>
          <w:rFonts w:cs="Arial"/>
        </w:rPr>
        <w:t xml:space="preserve"> eura ili za 44,9% u odnosu na isto razdoblje prethodne godine. Najveća ulaganja u prvih šest mjeseci su izvršena na sljedećim kapitalnim projektima: projekt Energana, ulaganja u ceste i javne površine (uređenje javnih površina u bivšem kompleksu Benčić, rekonstrukcija raskrižja ulica </w:t>
      </w:r>
      <w:proofErr w:type="spellStart"/>
      <w:r w:rsidR="006F78CF" w:rsidRPr="006F78CF">
        <w:rPr>
          <w:rFonts w:cs="Arial"/>
        </w:rPr>
        <w:t>Dukićeve</w:t>
      </w:r>
      <w:proofErr w:type="spellEnd"/>
      <w:r w:rsidR="006F78CF" w:rsidRPr="006F78CF">
        <w:rPr>
          <w:rFonts w:cs="Arial"/>
        </w:rPr>
        <w:t xml:space="preserve"> i Tome </w:t>
      </w:r>
      <w:proofErr w:type="spellStart"/>
      <w:r w:rsidR="006F78CF" w:rsidRPr="006F78CF">
        <w:rPr>
          <w:rFonts w:cs="Arial"/>
        </w:rPr>
        <w:t>Strižića</w:t>
      </w:r>
      <w:proofErr w:type="spellEnd"/>
      <w:r w:rsidR="006F78CF" w:rsidRPr="006F78CF">
        <w:rPr>
          <w:rFonts w:cs="Arial"/>
        </w:rPr>
        <w:t>), projekt Turistička valorizacija reprezentativnih spomenika riječke industrijske baštine, energetska obnova PPO Radost, ugradnja solarnih elektrana na objektima OŠ i dječjih vrtića i drugo.</w:t>
      </w:r>
    </w:p>
    <w:p w:rsidR="006F78CF" w:rsidRPr="00A44856" w:rsidRDefault="006F78CF" w:rsidP="006F78CF">
      <w:pPr>
        <w:jc w:val="both"/>
        <w:rPr>
          <w:rFonts w:cs="Arial"/>
          <w:b/>
        </w:rPr>
      </w:pPr>
    </w:p>
    <w:p w:rsidR="00A44856" w:rsidRPr="00A44856" w:rsidRDefault="00A44856" w:rsidP="00A44856">
      <w:pPr>
        <w:pStyle w:val="ListParagraph"/>
        <w:numPr>
          <w:ilvl w:val="0"/>
          <w:numId w:val="23"/>
        </w:numPr>
        <w:tabs>
          <w:tab w:val="clear" w:pos="1069"/>
          <w:tab w:val="num" w:pos="851"/>
        </w:tabs>
        <w:spacing w:after="0"/>
        <w:ind w:hanging="643"/>
        <w:jc w:val="both"/>
        <w:rPr>
          <w:rFonts w:cs="Arial"/>
          <w:b/>
        </w:rPr>
      </w:pPr>
      <w:r w:rsidRPr="00A44856">
        <w:rPr>
          <w:rFonts w:cs="Arial"/>
          <w:b/>
        </w:rPr>
        <w:t xml:space="preserve">IZDACI ZA FINANCIJSKU IMOVINU I OTPLATE ZAJMOVA </w:t>
      </w:r>
    </w:p>
    <w:p w:rsidR="006F78CF" w:rsidRPr="006F78CF" w:rsidRDefault="00A44856" w:rsidP="00A44856">
      <w:pPr>
        <w:spacing w:after="0"/>
        <w:ind w:firstLine="426"/>
        <w:jc w:val="both"/>
        <w:rPr>
          <w:rFonts w:cs="Arial"/>
        </w:rPr>
      </w:pPr>
      <w:r w:rsidRPr="00A44856">
        <w:rPr>
          <w:rFonts w:cs="Arial"/>
          <w:b/>
          <w:i/>
        </w:rPr>
        <w:t>Izdaci za financijsku imovinu i otplate zajmova</w:t>
      </w:r>
      <w:r>
        <w:rPr>
          <w:rFonts w:cs="Arial"/>
        </w:rPr>
        <w:t xml:space="preserve"> </w:t>
      </w:r>
      <w:r w:rsidR="006F78CF" w:rsidRPr="006F78CF">
        <w:rPr>
          <w:rFonts w:cs="Arial"/>
        </w:rPr>
        <w:t xml:space="preserve">odnose </w:t>
      </w:r>
      <w:r>
        <w:rPr>
          <w:rFonts w:cs="Arial"/>
        </w:rPr>
        <w:t xml:space="preserve">se </w:t>
      </w:r>
      <w:r w:rsidR="006F78CF" w:rsidRPr="006F78CF">
        <w:rPr>
          <w:rFonts w:cs="Arial"/>
        </w:rPr>
        <w:t xml:space="preserve">na otplatu glavnice </w:t>
      </w:r>
      <w:r w:rsidR="006F78CF" w:rsidRPr="006F78CF">
        <w:rPr>
          <w:rFonts w:cs="Arial"/>
          <w:lang w:val="it-IT" w:eastAsia="x-none"/>
        </w:rPr>
        <w:t>primljenih kredita i zajmova Grada i proračunskih korisnika Dječjih vrtića Grada Rijeke i APOS-a.</w:t>
      </w:r>
      <w:r w:rsidR="006F78CF" w:rsidRPr="006F78CF">
        <w:rPr>
          <w:rFonts w:cs="Arial"/>
        </w:rPr>
        <w:t xml:space="preserve"> Ukupno su izvršeni u iznosu od </w:t>
      </w:r>
      <w:r w:rsidR="00AC0E6E">
        <w:rPr>
          <w:rFonts w:cs="Arial"/>
        </w:rPr>
        <w:t>2.</w:t>
      </w:r>
      <w:r w:rsidR="006F78CF" w:rsidRPr="006F78CF">
        <w:rPr>
          <w:rFonts w:cs="Arial"/>
        </w:rPr>
        <w:t>3</w:t>
      </w:r>
      <w:r w:rsidR="00AC0E6E">
        <w:rPr>
          <w:rFonts w:cs="Arial"/>
        </w:rPr>
        <w:t>10.265,25</w:t>
      </w:r>
      <w:r w:rsidR="006F78CF" w:rsidRPr="006F78CF">
        <w:rPr>
          <w:rFonts w:cs="Arial"/>
        </w:rPr>
        <w:t xml:space="preserve"> eura ili 44,0% godišnjeg plana. U odnosu na isto razdoblje prethodne godine manji su za 3</w:t>
      </w:r>
      <w:r w:rsidR="00AC0E6E">
        <w:rPr>
          <w:rFonts w:cs="Arial"/>
        </w:rPr>
        <w:t xml:space="preserve">.488.139,99 </w:t>
      </w:r>
      <w:bookmarkStart w:id="0" w:name="_GoBack"/>
      <w:bookmarkEnd w:id="0"/>
      <w:r w:rsidR="006F78CF" w:rsidRPr="006F78CF">
        <w:rPr>
          <w:rFonts w:cs="Arial"/>
        </w:rPr>
        <w:t>eura ili za 60,2% sukladno financijskim obvezama u pojedinim godinama.</w:t>
      </w:r>
    </w:p>
    <w:p w:rsidR="00CE677D" w:rsidRDefault="00CE677D" w:rsidP="00FD4E98">
      <w:pPr>
        <w:spacing w:after="0"/>
        <w:ind w:left="-567" w:firstLine="317"/>
        <w:jc w:val="both"/>
      </w:pPr>
    </w:p>
    <w:sectPr w:rsidR="00CE677D" w:rsidSect="00730A52">
      <w:footerReference w:type="default" r:id="rId16"/>
      <w:pgSz w:w="11906" w:h="16838"/>
      <w:pgMar w:top="284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0D8" w:rsidRDefault="00A850D8" w:rsidP="00730A52">
      <w:pPr>
        <w:spacing w:after="0" w:line="240" w:lineRule="auto"/>
      </w:pPr>
      <w:r>
        <w:separator/>
      </w:r>
    </w:p>
  </w:endnote>
  <w:endnote w:type="continuationSeparator" w:id="0">
    <w:p w:rsidR="00A850D8" w:rsidRDefault="00A850D8" w:rsidP="00730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17664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30A52" w:rsidRDefault="00730A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4CD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730A52" w:rsidRDefault="00730A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0D8" w:rsidRDefault="00A850D8" w:rsidP="00730A52">
      <w:pPr>
        <w:spacing w:after="0" w:line="240" w:lineRule="auto"/>
      </w:pPr>
      <w:r>
        <w:separator/>
      </w:r>
    </w:p>
  </w:footnote>
  <w:footnote w:type="continuationSeparator" w:id="0">
    <w:p w:rsidR="00A850D8" w:rsidRDefault="00A850D8" w:rsidP="00730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13825"/>
    <w:multiLevelType w:val="hybridMultilevel"/>
    <w:tmpl w:val="5B00663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F35B2"/>
    <w:multiLevelType w:val="hybridMultilevel"/>
    <w:tmpl w:val="499674D6"/>
    <w:lvl w:ilvl="0" w:tplc="20E430B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A576AF"/>
    <w:multiLevelType w:val="hybridMultilevel"/>
    <w:tmpl w:val="65143CAA"/>
    <w:lvl w:ilvl="0" w:tplc="041A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  <w:b/>
        <w:color w:val="auto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1CD1576"/>
    <w:multiLevelType w:val="hybridMultilevel"/>
    <w:tmpl w:val="83944A8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11BC7"/>
    <w:multiLevelType w:val="hybridMultilevel"/>
    <w:tmpl w:val="19D2176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D117C7"/>
    <w:multiLevelType w:val="hybridMultilevel"/>
    <w:tmpl w:val="0C54578C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B35F19"/>
    <w:multiLevelType w:val="hybridMultilevel"/>
    <w:tmpl w:val="F8A67C5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B7603"/>
    <w:multiLevelType w:val="hybridMultilevel"/>
    <w:tmpl w:val="5E508D6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E2997"/>
    <w:multiLevelType w:val="hybridMultilevel"/>
    <w:tmpl w:val="069284BA"/>
    <w:lvl w:ilvl="0" w:tplc="20E430B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C758D"/>
    <w:multiLevelType w:val="hybridMultilevel"/>
    <w:tmpl w:val="DB1C41D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E6C65"/>
    <w:multiLevelType w:val="hybridMultilevel"/>
    <w:tmpl w:val="504872B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87987"/>
    <w:multiLevelType w:val="hybridMultilevel"/>
    <w:tmpl w:val="684E07EC"/>
    <w:lvl w:ilvl="0" w:tplc="DEFE68D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6341D"/>
    <w:multiLevelType w:val="hybridMultilevel"/>
    <w:tmpl w:val="3CFE497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0C1F50"/>
    <w:multiLevelType w:val="hybridMultilevel"/>
    <w:tmpl w:val="CE10BEC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E349D"/>
    <w:multiLevelType w:val="hybridMultilevel"/>
    <w:tmpl w:val="4EF6A4A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C26E80"/>
    <w:multiLevelType w:val="hybridMultilevel"/>
    <w:tmpl w:val="C2A8414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601D4D"/>
    <w:multiLevelType w:val="hybridMultilevel"/>
    <w:tmpl w:val="8C74BEB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7E4FE0"/>
    <w:multiLevelType w:val="hybridMultilevel"/>
    <w:tmpl w:val="2520C06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4E60FB"/>
    <w:multiLevelType w:val="hybridMultilevel"/>
    <w:tmpl w:val="99CCAF18"/>
    <w:lvl w:ilvl="0" w:tplc="041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67F0307"/>
    <w:multiLevelType w:val="hybridMultilevel"/>
    <w:tmpl w:val="F712298C"/>
    <w:lvl w:ilvl="0" w:tplc="20E430B8">
      <w:start w:val="1"/>
      <w:numFmt w:val="bullet"/>
      <w:lvlText w:val="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688635A5"/>
    <w:multiLevelType w:val="hybridMultilevel"/>
    <w:tmpl w:val="6F82564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2E15F7"/>
    <w:multiLevelType w:val="hybridMultilevel"/>
    <w:tmpl w:val="A6B2AB36"/>
    <w:lvl w:ilvl="0" w:tplc="A61AC7B2">
      <w:numFmt w:val="bullet"/>
      <w:lvlText w:val="-"/>
      <w:lvlJc w:val="left"/>
      <w:pPr>
        <w:ind w:left="360" w:hanging="360"/>
      </w:pPr>
      <w:rPr>
        <w:rFonts w:ascii="Calibri Light" w:eastAsia="Batang" w:hAnsi="Calibri Light" w:cs="Calibri Light" w:hint="default"/>
        <w:b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843726A"/>
    <w:multiLevelType w:val="hybridMultilevel"/>
    <w:tmpl w:val="5BF4FEB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797AFE"/>
    <w:multiLevelType w:val="hybridMultilevel"/>
    <w:tmpl w:val="79CAAA8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F74A37"/>
    <w:multiLevelType w:val="hybridMultilevel"/>
    <w:tmpl w:val="D48A2F9C"/>
    <w:lvl w:ilvl="0" w:tplc="041A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5" w15:restartNumberingAfterBreak="0">
    <w:nsid w:val="7AB826DC"/>
    <w:multiLevelType w:val="hybridMultilevel"/>
    <w:tmpl w:val="14869FD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10"/>
  </w:num>
  <w:num w:numId="7">
    <w:abstractNumId w:val="6"/>
  </w:num>
  <w:num w:numId="8">
    <w:abstractNumId w:val="5"/>
  </w:num>
  <w:num w:numId="9">
    <w:abstractNumId w:val="22"/>
  </w:num>
  <w:num w:numId="10">
    <w:abstractNumId w:val="9"/>
  </w:num>
  <w:num w:numId="11">
    <w:abstractNumId w:val="18"/>
  </w:num>
  <w:num w:numId="12">
    <w:abstractNumId w:val="20"/>
  </w:num>
  <w:num w:numId="13">
    <w:abstractNumId w:val="14"/>
  </w:num>
  <w:num w:numId="14">
    <w:abstractNumId w:val="23"/>
  </w:num>
  <w:num w:numId="15">
    <w:abstractNumId w:val="19"/>
  </w:num>
  <w:num w:numId="16">
    <w:abstractNumId w:val="21"/>
  </w:num>
  <w:num w:numId="17">
    <w:abstractNumId w:val="24"/>
  </w:num>
  <w:num w:numId="18">
    <w:abstractNumId w:val="16"/>
  </w:num>
  <w:num w:numId="19">
    <w:abstractNumId w:val="13"/>
  </w:num>
  <w:num w:numId="20">
    <w:abstractNumId w:val="0"/>
  </w:num>
  <w:num w:numId="21">
    <w:abstractNumId w:val="8"/>
  </w:num>
  <w:num w:numId="22">
    <w:abstractNumId w:val="2"/>
  </w:num>
  <w:num w:numId="23">
    <w:abstractNumId w:val="19"/>
  </w:num>
  <w:num w:numId="24">
    <w:abstractNumId w:val="15"/>
  </w:num>
  <w:num w:numId="25">
    <w:abstractNumId w:val="25"/>
  </w:num>
  <w:num w:numId="26">
    <w:abstractNumId w:val="17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46A"/>
    <w:rsid w:val="000039B3"/>
    <w:rsid w:val="0000598E"/>
    <w:rsid w:val="00005CFD"/>
    <w:rsid w:val="000062F8"/>
    <w:rsid w:val="0000729C"/>
    <w:rsid w:val="00007E10"/>
    <w:rsid w:val="00010DAF"/>
    <w:rsid w:val="00012C1C"/>
    <w:rsid w:val="0001579E"/>
    <w:rsid w:val="00015F06"/>
    <w:rsid w:val="0002073F"/>
    <w:rsid w:val="0003049F"/>
    <w:rsid w:val="00036962"/>
    <w:rsid w:val="00037BAF"/>
    <w:rsid w:val="000416F0"/>
    <w:rsid w:val="00046BFC"/>
    <w:rsid w:val="00057714"/>
    <w:rsid w:val="00060ACD"/>
    <w:rsid w:val="00062C5F"/>
    <w:rsid w:val="00073326"/>
    <w:rsid w:val="00073407"/>
    <w:rsid w:val="00077A77"/>
    <w:rsid w:val="00080292"/>
    <w:rsid w:val="00082918"/>
    <w:rsid w:val="00084175"/>
    <w:rsid w:val="000844D8"/>
    <w:rsid w:val="00085D2C"/>
    <w:rsid w:val="000862F3"/>
    <w:rsid w:val="00090DE2"/>
    <w:rsid w:val="000942EF"/>
    <w:rsid w:val="00095049"/>
    <w:rsid w:val="000A113F"/>
    <w:rsid w:val="000B0B0A"/>
    <w:rsid w:val="000B4279"/>
    <w:rsid w:val="000B5820"/>
    <w:rsid w:val="000B6447"/>
    <w:rsid w:val="000C10EA"/>
    <w:rsid w:val="000C2F6F"/>
    <w:rsid w:val="000D6308"/>
    <w:rsid w:val="000D6468"/>
    <w:rsid w:val="000E041E"/>
    <w:rsid w:val="000E6884"/>
    <w:rsid w:val="000E722E"/>
    <w:rsid w:val="000E7AB7"/>
    <w:rsid w:val="000F623C"/>
    <w:rsid w:val="000F7D98"/>
    <w:rsid w:val="001029E4"/>
    <w:rsid w:val="0011151C"/>
    <w:rsid w:val="00113D13"/>
    <w:rsid w:val="00115821"/>
    <w:rsid w:val="00115B98"/>
    <w:rsid w:val="001160FB"/>
    <w:rsid w:val="001201C3"/>
    <w:rsid w:val="001226F8"/>
    <w:rsid w:val="001245B8"/>
    <w:rsid w:val="0012574E"/>
    <w:rsid w:val="00125BB8"/>
    <w:rsid w:val="00131A71"/>
    <w:rsid w:val="001328D1"/>
    <w:rsid w:val="00134603"/>
    <w:rsid w:val="00142378"/>
    <w:rsid w:val="00146B81"/>
    <w:rsid w:val="001551B2"/>
    <w:rsid w:val="0015550D"/>
    <w:rsid w:val="001561D7"/>
    <w:rsid w:val="00157038"/>
    <w:rsid w:val="00157756"/>
    <w:rsid w:val="00161D1A"/>
    <w:rsid w:val="0016507C"/>
    <w:rsid w:val="00166D30"/>
    <w:rsid w:val="001679E3"/>
    <w:rsid w:val="0017383C"/>
    <w:rsid w:val="00175371"/>
    <w:rsid w:val="00181CDB"/>
    <w:rsid w:val="0018287B"/>
    <w:rsid w:val="00186651"/>
    <w:rsid w:val="00192057"/>
    <w:rsid w:val="001959ED"/>
    <w:rsid w:val="001A3530"/>
    <w:rsid w:val="001A45B8"/>
    <w:rsid w:val="001A664E"/>
    <w:rsid w:val="001A7C65"/>
    <w:rsid w:val="001B2D3A"/>
    <w:rsid w:val="001B2F11"/>
    <w:rsid w:val="001B4CAF"/>
    <w:rsid w:val="001B6112"/>
    <w:rsid w:val="001B7168"/>
    <w:rsid w:val="001C71B5"/>
    <w:rsid w:val="001D2D73"/>
    <w:rsid w:val="001D40DB"/>
    <w:rsid w:val="001E0BEE"/>
    <w:rsid w:val="001E65AF"/>
    <w:rsid w:val="001F3565"/>
    <w:rsid w:val="001F60EE"/>
    <w:rsid w:val="001F786B"/>
    <w:rsid w:val="00202803"/>
    <w:rsid w:val="00207861"/>
    <w:rsid w:val="002104F3"/>
    <w:rsid w:val="00211077"/>
    <w:rsid w:val="00211AB1"/>
    <w:rsid w:val="002121F6"/>
    <w:rsid w:val="002225FD"/>
    <w:rsid w:val="00223104"/>
    <w:rsid w:val="002264E3"/>
    <w:rsid w:val="002268F1"/>
    <w:rsid w:val="00232780"/>
    <w:rsid w:val="00233830"/>
    <w:rsid w:val="00237288"/>
    <w:rsid w:val="00240351"/>
    <w:rsid w:val="00246E3C"/>
    <w:rsid w:val="002502A0"/>
    <w:rsid w:val="00251EF1"/>
    <w:rsid w:val="00255479"/>
    <w:rsid w:val="0025746D"/>
    <w:rsid w:val="00260A8C"/>
    <w:rsid w:val="00260B9B"/>
    <w:rsid w:val="0026285F"/>
    <w:rsid w:val="0026408C"/>
    <w:rsid w:val="00264452"/>
    <w:rsid w:val="0026643E"/>
    <w:rsid w:val="00267138"/>
    <w:rsid w:val="00271E10"/>
    <w:rsid w:val="0027344E"/>
    <w:rsid w:val="00274050"/>
    <w:rsid w:val="00274663"/>
    <w:rsid w:val="00274BDE"/>
    <w:rsid w:val="00276117"/>
    <w:rsid w:val="00276F80"/>
    <w:rsid w:val="0027796B"/>
    <w:rsid w:val="00280593"/>
    <w:rsid w:val="00285079"/>
    <w:rsid w:val="00287722"/>
    <w:rsid w:val="002918E8"/>
    <w:rsid w:val="00291FEE"/>
    <w:rsid w:val="00297E25"/>
    <w:rsid w:val="002A0FFD"/>
    <w:rsid w:val="002A3D92"/>
    <w:rsid w:val="002A7D59"/>
    <w:rsid w:val="002B00E7"/>
    <w:rsid w:val="002B027A"/>
    <w:rsid w:val="002B2F6D"/>
    <w:rsid w:val="002B4348"/>
    <w:rsid w:val="002B50B9"/>
    <w:rsid w:val="002B70A0"/>
    <w:rsid w:val="002B7DF3"/>
    <w:rsid w:val="002C35FB"/>
    <w:rsid w:val="002C4515"/>
    <w:rsid w:val="002C519B"/>
    <w:rsid w:val="002D2E31"/>
    <w:rsid w:val="002D46B7"/>
    <w:rsid w:val="002D5771"/>
    <w:rsid w:val="002D64C7"/>
    <w:rsid w:val="002E2DF8"/>
    <w:rsid w:val="002F5851"/>
    <w:rsid w:val="00302D92"/>
    <w:rsid w:val="003044AD"/>
    <w:rsid w:val="0030705D"/>
    <w:rsid w:val="00314D80"/>
    <w:rsid w:val="00321E3D"/>
    <w:rsid w:val="00324AA1"/>
    <w:rsid w:val="00325564"/>
    <w:rsid w:val="00327370"/>
    <w:rsid w:val="00334115"/>
    <w:rsid w:val="00337598"/>
    <w:rsid w:val="00341EC1"/>
    <w:rsid w:val="0034282A"/>
    <w:rsid w:val="0035167B"/>
    <w:rsid w:val="00351B43"/>
    <w:rsid w:val="00352C0E"/>
    <w:rsid w:val="0036180F"/>
    <w:rsid w:val="00365AAF"/>
    <w:rsid w:val="003710B0"/>
    <w:rsid w:val="003739A8"/>
    <w:rsid w:val="0037404A"/>
    <w:rsid w:val="003767B9"/>
    <w:rsid w:val="00391CFB"/>
    <w:rsid w:val="00395900"/>
    <w:rsid w:val="003A0BFE"/>
    <w:rsid w:val="003A1A3B"/>
    <w:rsid w:val="003A4521"/>
    <w:rsid w:val="003A4549"/>
    <w:rsid w:val="003A5907"/>
    <w:rsid w:val="003B1FA6"/>
    <w:rsid w:val="003B2ED0"/>
    <w:rsid w:val="003B382C"/>
    <w:rsid w:val="003B7C17"/>
    <w:rsid w:val="003B7E54"/>
    <w:rsid w:val="003C0498"/>
    <w:rsid w:val="003C0630"/>
    <w:rsid w:val="003C1CE5"/>
    <w:rsid w:val="003C4CE9"/>
    <w:rsid w:val="003C5264"/>
    <w:rsid w:val="003C738F"/>
    <w:rsid w:val="003C762E"/>
    <w:rsid w:val="003D04C3"/>
    <w:rsid w:val="003D139F"/>
    <w:rsid w:val="003D13C2"/>
    <w:rsid w:val="003D2B76"/>
    <w:rsid w:val="003D5B0A"/>
    <w:rsid w:val="003D738C"/>
    <w:rsid w:val="003E0850"/>
    <w:rsid w:val="003E11C5"/>
    <w:rsid w:val="003E3BCB"/>
    <w:rsid w:val="003E5926"/>
    <w:rsid w:val="003E61D5"/>
    <w:rsid w:val="003E7758"/>
    <w:rsid w:val="003E7D76"/>
    <w:rsid w:val="003F47CC"/>
    <w:rsid w:val="003F680C"/>
    <w:rsid w:val="00404268"/>
    <w:rsid w:val="0042025D"/>
    <w:rsid w:val="0042185E"/>
    <w:rsid w:val="00433A5C"/>
    <w:rsid w:val="0044242E"/>
    <w:rsid w:val="004440DB"/>
    <w:rsid w:val="00451467"/>
    <w:rsid w:val="00453955"/>
    <w:rsid w:val="00456F6A"/>
    <w:rsid w:val="004611E4"/>
    <w:rsid w:val="00461DA3"/>
    <w:rsid w:val="004658F7"/>
    <w:rsid w:val="00465D07"/>
    <w:rsid w:val="00470B01"/>
    <w:rsid w:val="00471625"/>
    <w:rsid w:val="0047724F"/>
    <w:rsid w:val="00477AB0"/>
    <w:rsid w:val="00482517"/>
    <w:rsid w:val="00483C1D"/>
    <w:rsid w:val="004868F8"/>
    <w:rsid w:val="00490FB1"/>
    <w:rsid w:val="00493BF8"/>
    <w:rsid w:val="0049520C"/>
    <w:rsid w:val="0049784A"/>
    <w:rsid w:val="004A4FC2"/>
    <w:rsid w:val="004A7F33"/>
    <w:rsid w:val="004B1749"/>
    <w:rsid w:val="004B230F"/>
    <w:rsid w:val="004B497A"/>
    <w:rsid w:val="004B7DDC"/>
    <w:rsid w:val="004C3B8D"/>
    <w:rsid w:val="004C3EE2"/>
    <w:rsid w:val="004C6524"/>
    <w:rsid w:val="004D3507"/>
    <w:rsid w:val="004D50F1"/>
    <w:rsid w:val="004D5C37"/>
    <w:rsid w:val="004E411A"/>
    <w:rsid w:val="004F0492"/>
    <w:rsid w:val="004F0913"/>
    <w:rsid w:val="004F2ECA"/>
    <w:rsid w:val="004F4C3F"/>
    <w:rsid w:val="00502141"/>
    <w:rsid w:val="0050669C"/>
    <w:rsid w:val="00510CA8"/>
    <w:rsid w:val="00513BF9"/>
    <w:rsid w:val="00514AF1"/>
    <w:rsid w:val="00516B7A"/>
    <w:rsid w:val="005206B0"/>
    <w:rsid w:val="00521AA8"/>
    <w:rsid w:val="00521BA4"/>
    <w:rsid w:val="00522155"/>
    <w:rsid w:val="00522A87"/>
    <w:rsid w:val="005234CD"/>
    <w:rsid w:val="0052387D"/>
    <w:rsid w:val="00525F07"/>
    <w:rsid w:val="005328D5"/>
    <w:rsid w:val="00533F9E"/>
    <w:rsid w:val="00537468"/>
    <w:rsid w:val="00556DE6"/>
    <w:rsid w:val="00557FF3"/>
    <w:rsid w:val="0056249F"/>
    <w:rsid w:val="00564B7B"/>
    <w:rsid w:val="00572648"/>
    <w:rsid w:val="00572D1C"/>
    <w:rsid w:val="00575457"/>
    <w:rsid w:val="005804B5"/>
    <w:rsid w:val="00581CDF"/>
    <w:rsid w:val="005861FB"/>
    <w:rsid w:val="00592954"/>
    <w:rsid w:val="005A0B92"/>
    <w:rsid w:val="005B2E2C"/>
    <w:rsid w:val="005C278F"/>
    <w:rsid w:val="005C4E98"/>
    <w:rsid w:val="005C5D94"/>
    <w:rsid w:val="005C6BD8"/>
    <w:rsid w:val="005D4B31"/>
    <w:rsid w:val="005D5F83"/>
    <w:rsid w:val="005E2510"/>
    <w:rsid w:val="005E2BDD"/>
    <w:rsid w:val="005E691D"/>
    <w:rsid w:val="005E73F6"/>
    <w:rsid w:val="005F0382"/>
    <w:rsid w:val="005F43B7"/>
    <w:rsid w:val="006007F3"/>
    <w:rsid w:val="006008FB"/>
    <w:rsid w:val="00601804"/>
    <w:rsid w:val="006028D5"/>
    <w:rsid w:val="00604322"/>
    <w:rsid w:val="00604D2B"/>
    <w:rsid w:val="006073D1"/>
    <w:rsid w:val="0062374C"/>
    <w:rsid w:val="0063043C"/>
    <w:rsid w:val="00630BBD"/>
    <w:rsid w:val="0063123A"/>
    <w:rsid w:val="00632041"/>
    <w:rsid w:val="00636F71"/>
    <w:rsid w:val="00640C13"/>
    <w:rsid w:val="00644E52"/>
    <w:rsid w:val="00647E6F"/>
    <w:rsid w:val="00651378"/>
    <w:rsid w:val="0065190A"/>
    <w:rsid w:val="0066394E"/>
    <w:rsid w:val="00665593"/>
    <w:rsid w:val="00673525"/>
    <w:rsid w:val="0067485C"/>
    <w:rsid w:val="00674A26"/>
    <w:rsid w:val="00676083"/>
    <w:rsid w:val="00680429"/>
    <w:rsid w:val="00681472"/>
    <w:rsid w:val="00681D2C"/>
    <w:rsid w:val="00683017"/>
    <w:rsid w:val="00684658"/>
    <w:rsid w:val="0069060A"/>
    <w:rsid w:val="006913A7"/>
    <w:rsid w:val="006929C1"/>
    <w:rsid w:val="00696193"/>
    <w:rsid w:val="006A0AA4"/>
    <w:rsid w:val="006A2D52"/>
    <w:rsid w:val="006A3DF0"/>
    <w:rsid w:val="006A506A"/>
    <w:rsid w:val="006A7D13"/>
    <w:rsid w:val="006B1C1B"/>
    <w:rsid w:val="006B2BD0"/>
    <w:rsid w:val="006B6897"/>
    <w:rsid w:val="006B744A"/>
    <w:rsid w:val="006B7ECA"/>
    <w:rsid w:val="006C0450"/>
    <w:rsid w:val="006C19AA"/>
    <w:rsid w:val="006C1AC9"/>
    <w:rsid w:val="006C3663"/>
    <w:rsid w:val="006C7CF8"/>
    <w:rsid w:val="006D271B"/>
    <w:rsid w:val="006D547B"/>
    <w:rsid w:val="006D6635"/>
    <w:rsid w:val="006E28C9"/>
    <w:rsid w:val="006E53CE"/>
    <w:rsid w:val="006E7751"/>
    <w:rsid w:val="006E7F08"/>
    <w:rsid w:val="006F096E"/>
    <w:rsid w:val="006F1265"/>
    <w:rsid w:val="006F7615"/>
    <w:rsid w:val="006F78CF"/>
    <w:rsid w:val="007012FD"/>
    <w:rsid w:val="00703781"/>
    <w:rsid w:val="0070446A"/>
    <w:rsid w:val="0070487F"/>
    <w:rsid w:val="007122B0"/>
    <w:rsid w:val="007127F5"/>
    <w:rsid w:val="007167D7"/>
    <w:rsid w:val="007168DA"/>
    <w:rsid w:val="00717B64"/>
    <w:rsid w:val="0072016E"/>
    <w:rsid w:val="007201EA"/>
    <w:rsid w:val="007223CE"/>
    <w:rsid w:val="00730A52"/>
    <w:rsid w:val="00732DCB"/>
    <w:rsid w:val="00735857"/>
    <w:rsid w:val="00741F23"/>
    <w:rsid w:val="00750EB7"/>
    <w:rsid w:val="0075468D"/>
    <w:rsid w:val="00761522"/>
    <w:rsid w:val="007648F7"/>
    <w:rsid w:val="00786AE9"/>
    <w:rsid w:val="007874C0"/>
    <w:rsid w:val="00787843"/>
    <w:rsid w:val="00787F19"/>
    <w:rsid w:val="00792660"/>
    <w:rsid w:val="0079563C"/>
    <w:rsid w:val="00797F47"/>
    <w:rsid w:val="007A2D18"/>
    <w:rsid w:val="007A3F56"/>
    <w:rsid w:val="007A6669"/>
    <w:rsid w:val="007A751A"/>
    <w:rsid w:val="007B546C"/>
    <w:rsid w:val="007B66E5"/>
    <w:rsid w:val="007C179D"/>
    <w:rsid w:val="007C6C6D"/>
    <w:rsid w:val="007C6D5E"/>
    <w:rsid w:val="007D0822"/>
    <w:rsid w:val="007D0AB5"/>
    <w:rsid w:val="007D34E8"/>
    <w:rsid w:val="007D4693"/>
    <w:rsid w:val="007D7248"/>
    <w:rsid w:val="007D7A9E"/>
    <w:rsid w:val="007D7F18"/>
    <w:rsid w:val="007E3633"/>
    <w:rsid w:val="007F0112"/>
    <w:rsid w:val="007F10C3"/>
    <w:rsid w:val="007F5261"/>
    <w:rsid w:val="0080092D"/>
    <w:rsid w:val="008070A1"/>
    <w:rsid w:val="0081160C"/>
    <w:rsid w:val="00812FDB"/>
    <w:rsid w:val="00813FA1"/>
    <w:rsid w:val="00814C34"/>
    <w:rsid w:val="00816B3C"/>
    <w:rsid w:val="0082345E"/>
    <w:rsid w:val="0082359E"/>
    <w:rsid w:val="00833BD0"/>
    <w:rsid w:val="008355F9"/>
    <w:rsid w:val="0084371A"/>
    <w:rsid w:val="00847BD4"/>
    <w:rsid w:val="00851B90"/>
    <w:rsid w:val="00856018"/>
    <w:rsid w:val="008576AC"/>
    <w:rsid w:val="00862CF1"/>
    <w:rsid w:val="0086353B"/>
    <w:rsid w:val="00867E25"/>
    <w:rsid w:val="0088393A"/>
    <w:rsid w:val="00883D3A"/>
    <w:rsid w:val="00890400"/>
    <w:rsid w:val="008A1FE1"/>
    <w:rsid w:val="008B0843"/>
    <w:rsid w:val="008C622A"/>
    <w:rsid w:val="008C6619"/>
    <w:rsid w:val="008C706B"/>
    <w:rsid w:val="008C72AD"/>
    <w:rsid w:val="008D0C23"/>
    <w:rsid w:val="008D279E"/>
    <w:rsid w:val="008D2945"/>
    <w:rsid w:val="008D38E9"/>
    <w:rsid w:val="008D49D7"/>
    <w:rsid w:val="008D4FF6"/>
    <w:rsid w:val="008E5CF7"/>
    <w:rsid w:val="008F7996"/>
    <w:rsid w:val="00906708"/>
    <w:rsid w:val="009067E6"/>
    <w:rsid w:val="00907C9E"/>
    <w:rsid w:val="00910B76"/>
    <w:rsid w:val="00911DB9"/>
    <w:rsid w:val="0091397B"/>
    <w:rsid w:val="00913C73"/>
    <w:rsid w:val="009206E6"/>
    <w:rsid w:val="00923C4D"/>
    <w:rsid w:val="0094048B"/>
    <w:rsid w:val="009429C4"/>
    <w:rsid w:val="00944449"/>
    <w:rsid w:val="00944B81"/>
    <w:rsid w:val="00954B97"/>
    <w:rsid w:val="009644EE"/>
    <w:rsid w:val="00973CF5"/>
    <w:rsid w:val="00974A64"/>
    <w:rsid w:val="0099660C"/>
    <w:rsid w:val="009A2E8C"/>
    <w:rsid w:val="009A612D"/>
    <w:rsid w:val="009B6D7F"/>
    <w:rsid w:val="009B7013"/>
    <w:rsid w:val="009C23CF"/>
    <w:rsid w:val="009C679D"/>
    <w:rsid w:val="009C6DBF"/>
    <w:rsid w:val="009D4302"/>
    <w:rsid w:val="009D589C"/>
    <w:rsid w:val="009D5A30"/>
    <w:rsid w:val="009D5C20"/>
    <w:rsid w:val="009E0A60"/>
    <w:rsid w:val="009E0C2E"/>
    <w:rsid w:val="009E2750"/>
    <w:rsid w:val="009E71D6"/>
    <w:rsid w:val="009F3B26"/>
    <w:rsid w:val="00A00EEC"/>
    <w:rsid w:val="00A03E12"/>
    <w:rsid w:val="00A04B3B"/>
    <w:rsid w:val="00A141C1"/>
    <w:rsid w:val="00A14BFD"/>
    <w:rsid w:val="00A168D8"/>
    <w:rsid w:val="00A16B3A"/>
    <w:rsid w:val="00A17D3F"/>
    <w:rsid w:val="00A20BE9"/>
    <w:rsid w:val="00A24E58"/>
    <w:rsid w:val="00A30C1D"/>
    <w:rsid w:val="00A40599"/>
    <w:rsid w:val="00A40D85"/>
    <w:rsid w:val="00A4283A"/>
    <w:rsid w:val="00A44009"/>
    <w:rsid w:val="00A44856"/>
    <w:rsid w:val="00A45E0E"/>
    <w:rsid w:val="00A5582F"/>
    <w:rsid w:val="00A5657A"/>
    <w:rsid w:val="00A57870"/>
    <w:rsid w:val="00A60D72"/>
    <w:rsid w:val="00A646C2"/>
    <w:rsid w:val="00A82951"/>
    <w:rsid w:val="00A84CD8"/>
    <w:rsid w:val="00A850D8"/>
    <w:rsid w:val="00A926E0"/>
    <w:rsid w:val="00AA06BD"/>
    <w:rsid w:val="00AA1DBC"/>
    <w:rsid w:val="00AA5473"/>
    <w:rsid w:val="00AA58EA"/>
    <w:rsid w:val="00AA6CE0"/>
    <w:rsid w:val="00AC0E6E"/>
    <w:rsid w:val="00AC2386"/>
    <w:rsid w:val="00AD337D"/>
    <w:rsid w:val="00AE15FB"/>
    <w:rsid w:val="00AE248B"/>
    <w:rsid w:val="00AE2A99"/>
    <w:rsid w:val="00AE2AE9"/>
    <w:rsid w:val="00AE4794"/>
    <w:rsid w:val="00AE52F6"/>
    <w:rsid w:val="00AE5D80"/>
    <w:rsid w:val="00AF26EE"/>
    <w:rsid w:val="00B02DE1"/>
    <w:rsid w:val="00B035DF"/>
    <w:rsid w:val="00B057B1"/>
    <w:rsid w:val="00B073EE"/>
    <w:rsid w:val="00B0790D"/>
    <w:rsid w:val="00B1163E"/>
    <w:rsid w:val="00B11D8A"/>
    <w:rsid w:val="00B1428A"/>
    <w:rsid w:val="00B14825"/>
    <w:rsid w:val="00B1781A"/>
    <w:rsid w:val="00B24349"/>
    <w:rsid w:val="00B25A70"/>
    <w:rsid w:val="00B26FB4"/>
    <w:rsid w:val="00B33197"/>
    <w:rsid w:val="00B336D1"/>
    <w:rsid w:val="00B33898"/>
    <w:rsid w:val="00B3445B"/>
    <w:rsid w:val="00B41C05"/>
    <w:rsid w:val="00B42A58"/>
    <w:rsid w:val="00B42CC9"/>
    <w:rsid w:val="00B4697F"/>
    <w:rsid w:val="00B52748"/>
    <w:rsid w:val="00B54AF9"/>
    <w:rsid w:val="00B55143"/>
    <w:rsid w:val="00B556A0"/>
    <w:rsid w:val="00B557D5"/>
    <w:rsid w:val="00B657C4"/>
    <w:rsid w:val="00B6765D"/>
    <w:rsid w:val="00B75286"/>
    <w:rsid w:val="00B77D2E"/>
    <w:rsid w:val="00B93482"/>
    <w:rsid w:val="00B97567"/>
    <w:rsid w:val="00BA1047"/>
    <w:rsid w:val="00BA577C"/>
    <w:rsid w:val="00BA67EC"/>
    <w:rsid w:val="00BA6A2A"/>
    <w:rsid w:val="00BB273A"/>
    <w:rsid w:val="00BB2CEE"/>
    <w:rsid w:val="00BB5FE2"/>
    <w:rsid w:val="00BB6568"/>
    <w:rsid w:val="00BB7FB6"/>
    <w:rsid w:val="00BC1B37"/>
    <w:rsid w:val="00BC241B"/>
    <w:rsid w:val="00BC33E4"/>
    <w:rsid w:val="00BC3FEF"/>
    <w:rsid w:val="00BC40B5"/>
    <w:rsid w:val="00BD18B1"/>
    <w:rsid w:val="00BE4839"/>
    <w:rsid w:val="00BE5B7E"/>
    <w:rsid w:val="00BF28B6"/>
    <w:rsid w:val="00BF3FF2"/>
    <w:rsid w:val="00BF5A11"/>
    <w:rsid w:val="00BF6623"/>
    <w:rsid w:val="00C05424"/>
    <w:rsid w:val="00C05BC8"/>
    <w:rsid w:val="00C060CB"/>
    <w:rsid w:val="00C06114"/>
    <w:rsid w:val="00C23520"/>
    <w:rsid w:val="00C24C5A"/>
    <w:rsid w:val="00C30EE2"/>
    <w:rsid w:val="00C35AF8"/>
    <w:rsid w:val="00C35D39"/>
    <w:rsid w:val="00C3654F"/>
    <w:rsid w:val="00C416DD"/>
    <w:rsid w:val="00C4274B"/>
    <w:rsid w:val="00C43587"/>
    <w:rsid w:val="00C438A9"/>
    <w:rsid w:val="00C43A6D"/>
    <w:rsid w:val="00C44F19"/>
    <w:rsid w:val="00C46B48"/>
    <w:rsid w:val="00C46C6A"/>
    <w:rsid w:val="00C5091D"/>
    <w:rsid w:val="00C52671"/>
    <w:rsid w:val="00C55203"/>
    <w:rsid w:val="00C5625A"/>
    <w:rsid w:val="00C571F5"/>
    <w:rsid w:val="00C626FC"/>
    <w:rsid w:val="00C65A35"/>
    <w:rsid w:val="00C6753E"/>
    <w:rsid w:val="00C7469A"/>
    <w:rsid w:val="00C76C21"/>
    <w:rsid w:val="00C77304"/>
    <w:rsid w:val="00C81A62"/>
    <w:rsid w:val="00C83595"/>
    <w:rsid w:val="00C849D3"/>
    <w:rsid w:val="00C8612E"/>
    <w:rsid w:val="00C86668"/>
    <w:rsid w:val="00C90E4F"/>
    <w:rsid w:val="00C93835"/>
    <w:rsid w:val="00C95D1E"/>
    <w:rsid w:val="00CA2D8C"/>
    <w:rsid w:val="00CA3F43"/>
    <w:rsid w:val="00CA51BA"/>
    <w:rsid w:val="00CB1995"/>
    <w:rsid w:val="00CB3695"/>
    <w:rsid w:val="00CB79D9"/>
    <w:rsid w:val="00CC0FA8"/>
    <w:rsid w:val="00CC3028"/>
    <w:rsid w:val="00CC4F4C"/>
    <w:rsid w:val="00CC57E3"/>
    <w:rsid w:val="00CC635D"/>
    <w:rsid w:val="00CC6570"/>
    <w:rsid w:val="00CC6BB2"/>
    <w:rsid w:val="00CD05DB"/>
    <w:rsid w:val="00CD5615"/>
    <w:rsid w:val="00CE38FB"/>
    <w:rsid w:val="00CE677D"/>
    <w:rsid w:val="00CF0235"/>
    <w:rsid w:val="00CF02E2"/>
    <w:rsid w:val="00CF4F72"/>
    <w:rsid w:val="00CF67C3"/>
    <w:rsid w:val="00CF72DF"/>
    <w:rsid w:val="00D016B3"/>
    <w:rsid w:val="00D020E6"/>
    <w:rsid w:val="00D1097A"/>
    <w:rsid w:val="00D1211E"/>
    <w:rsid w:val="00D1532F"/>
    <w:rsid w:val="00D255EF"/>
    <w:rsid w:val="00D337B6"/>
    <w:rsid w:val="00D3504A"/>
    <w:rsid w:val="00D4202C"/>
    <w:rsid w:val="00D428EA"/>
    <w:rsid w:val="00D46D0A"/>
    <w:rsid w:val="00D51BF4"/>
    <w:rsid w:val="00D51D68"/>
    <w:rsid w:val="00D624BC"/>
    <w:rsid w:val="00D65BFD"/>
    <w:rsid w:val="00D70647"/>
    <w:rsid w:val="00D73528"/>
    <w:rsid w:val="00D76654"/>
    <w:rsid w:val="00D80CF2"/>
    <w:rsid w:val="00D8480E"/>
    <w:rsid w:val="00D86154"/>
    <w:rsid w:val="00D914C4"/>
    <w:rsid w:val="00D92866"/>
    <w:rsid w:val="00D940D0"/>
    <w:rsid w:val="00D95665"/>
    <w:rsid w:val="00D9612B"/>
    <w:rsid w:val="00D9680B"/>
    <w:rsid w:val="00DA247D"/>
    <w:rsid w:val="00DA35AF"/>
    <w:rsid w:val="00DA5840"/>
    <w:rsid w:val="00DA608A"/>
    <w:rsid w:val="00DA6C09"/>
    <w:rsid w:val="00DA7244"/>
    <w:rsid w:val="00DB3975"/>
    <w:rsid w:val="00DB57FC"/>
    <w:rsid w:val="00DC2B8C"/>
    <w:rsid w:val="00DD3A79"/>
    <w:rsid w:val="00DD6523"/>
    <w:rsid w:val="00DE098D"/>
    <w:rsid w:val="00DE2C6D"/>
    <w:rsid w:val="00DE2EC2"/>
    <w:rsid w:val="00DE60FB"/>
    <w:rsid w:val="00DE7385"/>
    <w:rsid w:val="00DF4495"/>
    <w:rsid w:val="00DF4BCF"/>
    <w:rsid w:val="00E030AB"/>
    <w:rsid w:val="00E11147"/>
    <w:rsid w:val="00E117B7"/>
    <w:rsid w:val="00E11AAA"/>
    <w:rsid w:val="00E11DB3"/>
    <w:rsid w:val="00E130F9"/>
    <w:rsid w:val="00E143BA"/>
    <w:rsid w:val="00E21948"/>
    <w:rsid w:val="00E24561"/>
    <w:rsid w:val="00E2457E"/>
    <w:rsid w:val="00E2635D"/>
    <w:rsid w:val="00E264A4"/>
    <w:rsid w:val="00E26629"/>
    <w:rsid w:val="00E27D7A"/>
    <w:rsid w:val="00E409D5"/>
    <w:rsid w:val="00E40DEB"/>
    <w:rsid w:val="00E43A7E"/>
    <w:rsid w:val="00E45B9E"/>
    <w:rsid w:val="00E47B4F"/>
    <w:rsid w:val="00E51026"/>
    <w:rsid w:val="00E54666"/>
    <w:rsid w:val="00E548F3"/>
    <w:rsid w:val="00E70171"/>
    <w:rsid w:val="00E703E6"/>
    <w:rsid w:val="00E728F2"/>
    <w:rsid w:val="00E77E87"/>
    <w:rsid w:val="00E864AD"/>
    <w:rsid w:val="00E87516"/>
    <w:rsid w:val="00E90BE2"/>
    <w:rsid w:val="00EA37E3"/>
    <w:rsid w:val="00EA6B3D"/>
    <w:rsid w:val="00EC2883"/>
    <w:rsid w:val="00EC3FF5"/>
    <w:rsid w:val="00EC5B49"/>
    <w:rsid w:val="00ED5E39"/>
    <w:rsid w:val="00ED637F"/>
    <w:rsid w:val="00EE09C8"/>
    <w:rsid w:val="00EE5124"/>
    <w:rsid w:val="00EF0B72"/>
    <w:rsid w:val="00EF22BB"/>
    <w:rsid w:val="00EF4148"/>
    <w:rsid w:val="00EF529A"/>
    <w:rsid w:val="00F047BF"/>
    <w:rsid w:val="00F06AEF"/>
    <w:rsid w:val="00F10E23"/>
    <w:rsid w:val="00F10F39"/>
    <w:rsid w:val="00F11FA2"/>
    <w:rsid w:val="00F14B42"/>
    <w:rsid w:val="00F15A90"/>
    <w:rsid w:val="00F20A4E"/>
    <w:rsid w:val="00F234E5"/>
    <w:rsid w:val="00F243AD"/>
    <w:rsid w:val="00F24A2B"/>
    <w:rsid w:val="00F27690"/>
    <w:rsid w:val="00F42F69"/>
    <w:rsid w:val="00F451CB"/>
    <w:rsid w:val="00F544E6"/>
    <w:rsid w:val="00F553CE"/>
    <w:rsid w:val="00F55653"/>
    <w:rsid w:val="00F55D58"/>
    <w:rsid w:val="00F55EDB"/>
    <w:rsid w:val="00F61AC6"/>
    <w:rsid w:val="00F61BC4"/>
    <w:rsid w:val="00F65033"/>
    <w:rsid w:val="00F77B5D"/>
    <w:rsid w:val="00F813AD"/>
    <w:rsid w:val="00F87C15"/>
    <w:rsid w:val="00F91BA2"/>
    <w:rsid w:val="00F92ED8"/>
    <w:rsid w:val="00F945C5"/>
    <w:rsid w:val="00F970FA"/>
    <w:rsid w:val="00FA16CE"/>
    <w:rsid w:val="00FA1799"/>
    <w:rsid w:val="00FB029E"/>
    <w:rsid w:val="00FB152C"/>
    <w:rsid w:val="00FB15BA"/>
    <w:rsid w:val="00FB28B8"/>
    <w:rsid w:val="00FC011C"/>
    <w:rsid w:val="00FC260D"/>
    <w:rsid w:val="00FD122E"/>
    <w:rsid w:val="00FD3BDF"/>
    <w:rsid w:val="00FD4513"/>
    <w:rsid w:val="00FD4E98"/>
    <w:rsid w:val="00FD60E2"/>
    <w:rsid w:val="00FE33B6"/>
    <w:rsid w:val="00FE39AC"/>
    <w:rsid w:val="00FF4142"/>
    <w:rsid w:val="00FF6586"/>
    <w:rsid w:val="00FF68A9"/>
    <w:rsid w:val="00FF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FED33-CD98-4B35-AE6E-01615BF5D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46A"/>
  </w:style>
  <w:style w:type="paragraph" w:styleId="Heading1">
    <w:name w:val="heading 1"/>
    <w:basedOn w:val="Normal"/>
    <w:next w:val="Normal"/>
    <w:link w:val="Heading1Char"/>
    <w:uiPriority w:val="9"/>
    <w:qFormat/>
    <w:rsid w:val="00E264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0446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0446A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B073EE"/>
    <w:pPr>
      <w:ind w:left="720"/>
      <w:contextualSpacing/>
    </w:pPr>
  </w:style>
  <w:style w:type="table" w:styleId="GridTable4-Accent5">
    <w:name w:val="Grid Table 4 Accent 5"/>
    <w:basedOn w:val="TableNormal"/>
    <w:uiPriority w:val="49"/>
    <w:rsid w:val="00BA577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3-Accent1">
    <w:name w:val="List Table 3 Accent 1"/>
    <w:basedOn w:val="TableNormal"/>
    <w:uiPriority w:val="48"/>
    <w:rsid w:val="002264E3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E264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264A4"/>
    <w:pPr>
      <w:outlineLvl w:val="9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73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A52"/>
  </w:style>
  <w:style w:type="paragraph" w:styleId="Footer">
    <w:name w:val="footer"/>
    <w:basedOn w:val="Normal"/>
    <w:link w:val="FooterChar"/>
    <w:uiPriority w:val="99"/>
    <w:unhideWhenUsed/>
    <w:rsid w:val="0073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A52"/>
  </w:style>
  <w:style w:type="paragraph" w:styleId="BalloonText">
    <w:name w:val="Balloon Text"/>
    <w:basedOn w:val="Normal"/>
    <w:link w:val="BalloonTextChar"/>
    <w:uiPriority w:val="99"/>
    <w:semiHidden/>
    <w:unhideWhenUsed/>
    <w:rsid w:val="00730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A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2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hart" Target="charts/chart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chart" Target="charts/chart4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5040650406504065E-3"/>
          <c:y val="9.4082751851140553E-2"/>
          <c:w val="0.99219512195121939"/>
          <c:h val="0.825096984828116"/>
        </c:manualLayout>
      </c:layout>
      <c:pie3DChart>
        <c:varyColors val="1"/>
        <c:ser>
          <c:idx val="0"/>
          <c:order val="0"/>
          <c:explosion val="48"/>
          <c:dPt>
            <c:idx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2"/>
            <c:bubble3D val="0"/>
            <c:explosion val="3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Lbls>
            <c:dLbl>
              <c:idx val="0"/>
              <c:layout>
                <c:manualLayout>
                  <c:x val="0.24330107726433187"/>
                  <c:y val="-0.11503188227597676"/>
                </c:manualLayout>
              </c:layout>
              <c:tx>
                <c:rich>
                  <a:bodyPr/>
                  <a:lstStyle/>
                  <a:p>
                    <a:fld id="{36D32BF5-559F-44E1-A7AB-567797EF61B7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95,1%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-7.6867474898971E-2"/>
                  <c:y val="7.4621511939130789E-2"/>
                </c:manualLayout>
              </c:layout>
              <c:tx>
                <c:rich>
                  <a:bodyPr/>
                  <a:lstStyle/>
                  <a:p>
                    <a:fld id="{0AA2AD23-B271-4726-93E8-82F3991DA5C2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4,4%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0.17701797691955173"/>
                  <c:y val="6.3786695460278389E-2"/>
                </c:manualLayout>
              </c:layout>
              <c:tx>
                <c:rich>
                  <a:bodyPr/>
                  <a:lstStyle/>
                  <a:p>
                    <a:fld id="{D8B60C3F-0F4D-4E29-8FC1-564AD32C0A8C}" type="CATEGORYNAME">
                      <a:rPr lang="en-US"/>
                      <a:pPr/>
                      <a:t>[CATEGORY NAME]</a:t>
                    </a:fld>
                    <a:r>
                      <a:rPr lang="en-US"/>
                      <a:t>
0,5%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Sheet1!$A$5:$A$7</c:f>
              <c:strCache>
                <c:ptCount val="3"/>
                <c:pt idx="0">
                  <c:v>Prihodi poslovanja</c:v>
                </c:pt>
                <c:pt idx="1">
                  <c:v>Prih.od prodaje nefin.imov.</c:v>
                </c:pt>
                <c:pt idx="2">
                  <c:v>Primici od fin.imov. i
zaduž.</c:v>
                </c:pt>
              </c:strCache>
            </c:strRef>
          </c:cat>
          <c:val>
            <c:numRef>
              <c:f>Sheet1!$B$5:$B$7</c:f>
              <c:numCache>
                <c:formatCode>0.0%</c:formatCode>
                <c:ptCount val="3"/>
                <c:pt idx="0">
                  <c:v>0.95099999999999996</c:v>
                </c:pt>
                <c:pt idx="1">
                  <c:v>4.3999999999999997E-2</c:v>
                </c:pt>
                <c:pt idx="2">
                  <c:v>5.0000000000000001E-3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5161915608949418E-2"/>
          <c:y val="0.12229421807710929"/>
          <c:w val="0.88898258371389249"/>
          <c:h val="0.7601333231404326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'prih graf word'!$B$4</c:f>
              <c:strCache>
                <c:ptCount val="1"/>
                <c:pt idx="0">
                  <c:v>TEKUĆI PLAN ZA 2024.</c:v>
                </c:pt>
              </c:strCache>
            </c:strRef>
          </c:tx>
          <c:spPr>
            <a:solidFill>
              <a:schemeClr val="accent1">
                <a:tint val="77000"/>
                <a:alpha val="85000"/>
              </a:schemeClr>
            </a:solidFill>
            <a:ln w="9525" cap="flat" cmpd="sng" algn="ctr">
              <a:solidFill>
                <a:schemeClr val="accent1">
                  <a:tint val="77000"/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tint val="77000"/>
                  <a:lumMod val="75000"/>
                </a:schemeClr>
              </a:contourClr>
            </a:sp3d>
          </c:spPr>
          <c:invertIfNegative val="0"/>
          <c:cat>
            <c:strRef>
              <c:f>'prih graf word'!$A$5:$A$13</c:f>
              <c:strCache>
                <c:ptCount val="9"/>
                <c:pt idx="0">
                  <c:v>Prih.od 
poreza</c:v>
                </c:pt>
                <c:pt idx="1">
                  <c:v>Pomoći</c:v>
                </c:pt>
                <c:pt idx="2">
                  <c:v>Prih.od imovine</c:v>
                </c:pt>
                <c:pt idx="3">
                  <c:v>Prih.od upr. i adm. prist.i po pos. prop. </c:v>
                </c:pt>
                <c:pt idx="4">
                  <c:v>Prih.od prodaje i pruženih usluga i prihodi od donacija</c:v>
                </c:pt>
                <c:pt idx="5">
                  <c:v>Prihodi od HZZO-a temeljem ugov. obveza</c:v>
                </c:pt>
                <c:pt idx="6">
                  <c:v>Kazne i ost. prihodi</c:v>
                </c:pt>
                <c:pt idx="7">
                  <c:v>Prih.od prodaje nefin.imov.</c:v>
                </c:pt>
                <c:pt idx="8">
                  <c:v>Primici od fin.imov. i
zaduž.</c:v>
                </c:pt>
              </c:strCache>
            </c:strRef>
          </c:cat>
          <c:val>
            <c:numRef>
              <c:f>'prih graf word'!$B$5:$B$13</c:f>
              <c:numCache>
                <c:formatCode>#,##0</c:formatCode>
                <c:ptCount val="9"/>
                <c:pt idx="0">
                  <c:v>82705600</c:v>
                </c:pt>
                <c:pt idx="1">
                  <c:v>51479578</c:v>
                </c:pt>
                <c:pt idx="2">
                  <c:v>13588807</c:v>
                </c:pt>
                <c:pt idx="3">
                  <c:v>27050981</c:v>
                </c:pt>
                <c:pt idx="4">
                  <c:v>2453295</c:v>
                </c:pt>
                <c:pt idx="5">
                  <c:v>560000</c:v>
                </c:pt>
                <c:pt idx="6">
                  <c:v>1340060</c:v>
                </c:pt>
                <c:pt idx="7">
                  <c:v>6009409</c:v>
                </c:pt>
                <c:pt idx="8">
                  <c:v>1574200</c:v>
                </c:pt>
              </c:numCache>
            </c:numRef>
          </c:val>
        </c:ser>
        <c:ser>
          <c:idx val="1"/>
          <c:order val="1"/>
          <c:tx>
            <c:strRef>
              <c:f>'prih graf word'!$C$4</c:f>
              <c:strCache>
                <c:ptCount val="1"/>
                <c:pt idx="0">
                  <c:v>IZVRŠENJE  I-VI 2024.</c:v>
                </c:pt>
              </c:strCache>
            </c:strRef>
          </c:tx>
          <c:spPr>
            <a:solidFill>
              <a:schemeClr val="accent4">
                <a:lumMod val="40000"/>
                <a:lumOff val="60000"/>
              </a:schemeClr>
            </a:solidFill>
            <a:ln w="9525" cap="flat" cmpd="sng" algn="ctr">
              <a:solidFill>
                <a:schemeClr val="accent1">
                  <a:shade val="76000"/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shade val="76000"/>
                  <a:lumMod val="75000"/>
                </a:schemeClr>
              </a:contourClr>
            </a:sp3d>
          </c:spPr>
          <c:invertIfNegative val="0"/>
          <c:cat>
            <c:strRef>
              <c:f>'prih graf word'!$A$5:$A$13</c:f>
              <c:strCache>
                <c:ptCount val="9"/>
                <c:pt idx="0">
                  <c:v>Prih.od 
poreza</c:v>
                </c:pt>
                <c:pt idx="1">
                  <c:v>Pomoći</c:v>
                </c:pt>
                <c:pt idx="2">
                  <c:v>Prih.od imovine</c:v>
                </c:pt>
                <c:pt idx="3">
                  <c:v>Prih.od upr. i adm. prist.i po pos. prop. </c:v>
                </c:pt>
                <c:pt idx="4">
                  <c:v>Prih.od prodaje i pruženih usluga i prihodi od donacija</c:v>
                </c:pt>
                <c:pt idx="5">
                  <c:v>Prihodi od HZZO-a temeljem ugov. obveza</c:v>
                </c:pt>
                <c:pt idx="6">
                  <c:v>Kazne i ost. prihodi</c:v>
                </c:pt>
                <c:pt idx="7">
                  <c:v>Prih.od prodaje nefin.imov.</c:v>
                </c:pt>
                <c:pt idx="8">
                  <c:v>Primici od fin.imov. i
zaduž.</c:v>
                </c:pt>
              </c:strCache>
            </c:strRef>
          </c:cat>
          <c:val>
            <c:numRef>
              <c:f>'prih graf word'!$C$5:$C$13</c:f>
              <c:numCache>
                <c:formatCode>#,##0</c:formatCode>
                <c:ptCount val="9"/>
                <c:pt idx="0">
                  <c:v>42649031.460000001</c:v>
                </c:pt>
                <c:pt idx="1">
                  <c:v>23225294.170000002</c:v>
                </c:pt>
                <c:pt idx="2">
                  <c:v>7080821.9299999997</c:v>
                </c:pt>
                <c:pt idx="3">
                  <c:v>12189691.039999999</c:v>
                </c:pt>
                <c:pt idx="4">
                  <c:v>974138.21</c:v>
                </c:pt>
                <c:pt idx="5">
                  <c:v>199463.75</c:v>
                </c:pt>
                <c:pt idx="6">
                  <c:v>2021082.22</c:v>
                </c:pt>
                <c:pt idx="7">
                  <c:v>4124665.01</c:v>
                </c:pt>
                <c:pt idx="8">
                  <c:v>413661.66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991819984"/>
        <c:axId val="991824336"/>
        <c:axId val="0"/>
      </c:bar3DChart>
      <c:catAx>
        <c:axId val="991819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7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991824336"/>
        <c:crosses val="autoZero"/>
        <c:auto val="1"/>
        <c:lblAlgn val="ctr"/>
        <c:lblOffset val="100"/>
        <c:noMultiLvlLbl val="0"/>
      </c:catAx>
      <c:valAx>
        <c:axId val="9918243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9918199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2525776974507399"/>
          <c:y val="6.7262020281331242E-2"/>
          <c:w val="0.45737944356955379"/>
          <c:h val="6.6176933765632245E-2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3585171273704873E-2"/>
          <c:y val="0.12202380952380952"/>
          <c:w val="0.82615188776178317"/>
          <c:h val="0.78769841269841268"/>
        </c:manualLayout>
      </c:layout>
      <c:pie3DChart>
        <c:varyColors val="1"/>
        <c:ser>
          <c:idx val="0"/>
          <c:order val="0"/>
          <c:dPt>
            <c:idx val="0"/>
            <c:bubble3D val="0"/>
            <c:explosion val="12"/>
            <c:spPr>
              <a:solidFill>
                <a:schemeClr val="accent1">
                  <a:lumMod val="40000"/>
                  <a:lumOff val="6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1"/>
            <c:bubble3D val="0"/>
            <c:explosion val="34"/>
            <c:spPr>
              <a:solidFill>
                <a:schemeClr val="accent4">
                  <a:lumMod val="20000"/>
                  <a:lumOff val="8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2"/>
            <c:bubble3D val="0"/>
            <c:explosion val="13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Lbls>
            <c:dLbl>
              <c:idx val="0"/>
              <c:layout>
                <c:manualLayout>
                  <c:x val="0.13176451157890987"/>
                  <c:y val="-4.7201675548132239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'VODIČ 2'!$A$5:$A$7</c:f>
              <c:strCache>
                <c:ptCount val="3"/>
                <c:pt idx="0">
                  <c:v>Rashodi poslovanja</c:v>
                </c:pt>
                <c:pt idx="1">
                  <c:v>Rash. za nabavu nefin.imov.</c:v>
                </c:pt>
                <c:pt idx="2">
                  <c:v>Izdaci za fin.imov. i otplate
zajmova</c:v>
                </c:pt>
              </c:strCache>
            </c:strRef>
          </c:cat>
          <c:val>
            <c:numRef>
              <c:f>'VODIČ 2'!$B$5:$B$7</c:f>
              <c:numCache>
                <c:formatCode>0.0%</c:formatCode>
                <c:ptCount val="3"/>
                <c:pt idx="0">
                  <c:v>0.89700000000000002</c:v>
                </c:pt>
                <c:pt idx="1">
                  <c:v>7.3999999999999996E-2</c:v>
                </c:pt>
                <c:pt idx="2">
                  <c:v>2.9000000000000001E-2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81532296861964E-2"/>
          <c:y val="0.11073825503355705"/>
          <c:w val="0.881278964259398"/>
          <c:h val="0.6359060402684564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'rash-graf word'!$B$4</c:f>
              <c:strCache>
                <c:ptCount val="1"/>
                <c:pt idx="0">
                  <c:v>TEKUĆI PLAN ZA 2024.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 w="9525" cap="flat" cmpd="sng" algn="ctr">
              <a:solidFill>
                <a:schemeClr val="accent6">
                  <a:shade val="76000"/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6">
                  <a:shade val="76000"/>
                  <a:lumMod val="75000"/>
                </a:schemeClr>
              </a:contourClr>
            </a:sp3d>
          </c:spPr>
          <c:invertIfNegative val="0"/>
          <c:cat>
            <c:strRef>
              <c:f>'rash-graf word'!$A$5:$A$13</c:f>
              <c:strCache>
                <c:ptCount val="9"/>
                <c:pt idx="0">
                  <c:v>Rash.za  
zaposl.</c:v>
                </c:pt>
                <c:pt idx="1">
                  <c:v>Mater.
rashodi</c:v>
                </c:pt>
                <c:pt idx="2">
                  <c:v>Finan.
rashodi</c:v>
                </c:pt>
                <c:pt idx="3">
                  <c:v>Subven.</c:v>
                </c:pt>
                <c:pt idx="4">
                  <c:v>Pomoći </c:v>
                </c:pt>
                <c:pt idx="5">
                  <c:v>Nakn.
građ.
i kućan.</c:v>
                </c:pt>
                <c:pt idx="6">
                  <c:v>Ostali 
rashodi</c:v>
                </c:pt>
                <c:pt idx="7">
                  <c:v>Nabava 
nef.imov.</c:v>
                </c:pt>
                <c:pt idx="8">
                  <c:v>Izdaci za 
fin.imov.
 i otpl.</c:v>
                </c:pt>
              </c:strCache>
            </c:strRef>
          </c:cat>
          <c:val>
            <c:numRef>
              <c:f>'rash-graf word'!$B$5:$B$13</c:f>
              <c:numCache>
                <c:formatCode>#,##0</c:formatCode>
                <c:ptCount val="9"/>
                <c:pt idx="0">
                  <c:v>81587358</c:v>
                </c:pt>
                <c:pt idx="1">
                  <c:v>59425987</c:v>
                </c:pt>
                <c:pt idx="2">
                  <c:v>1414470</c:v>
                </c:pt>
                <c:pt idx="3">
                  <c:v>5091204</c:v>
                </c:pt>
                <c:pt idx="4">
                  <c:v>2897277</c:v>
                </c:pt>
                <c:pt idx="5">
                  <c:v>6060224</c:v>
                </c:pt>
                <c:pt idx="6">
                  <c:v>11844671</c:v>
                </c:pt>
                <c:pt idx="7">
                  <c:v>25862677</c:v>
                </c:pt>
                <c:pt idx="8">
                  <c:v>5246132</c:v>
                </c:pt>
              </c:numCache>
            </c:numRef>
          </c:val>
        </c:ser>
        <c:ser>
          <c:idx val="1"/>
          <c:order val="1"/>
          <c:tx>
            <c:strRef>
              <c:f>'rash-graf word'!$C$4</c:f>
              <c:strCache>
                <c:ptCount val="1"/>
                <c:pt idx="0">
                  <c:v>IZVRŠENJE  I-VI 2024.</c:v>
                </c:pt>
              </c:strCache>
            </c:strRef>
          </c:tx>
          <c:spPr>
            <a:solidFill>
              <a:schemeClr val="accent4">
                <a:lumMod val="40000"/>
                <a:lumOff val="60000"/>
              </a:schemeClr>
            </a:solidFill>
            <a:ln w="9525" cap="flat" cmpd="sng" algn="ctr">
              <a:solidFill>
                <a:schemeClr val="accent6">
                  <a:tint val="77000"/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6">
                  <a:tint val="77000"/>
                  <a:lumMod val="75000"/>
                </a:schemeClr>
              </a:contourClr>
            </a:sp3d>
          </c:spPr>
          <c:invertIfNegative val="0"/>
          <c:cat>
            <c:strRef>
              <c:f>'rash-graf word'!$A$5:$A$13</c:f>
              <c:strCache>
                <c:ptCount val="9"/>
                <c:pt idx="0">
                  <c:v>Rash.za  
zaposl.</c:v>
                </c:pt>
                <c:pt idx="1">
                  <c:v>Mater.
rashodi</c:v>
                </c:pt>
                <c:pt idx="2">
                  <c:v>Finan.
rashodi</c:v>
                </c:pt>
                <c:pt idx="3">
                  <c:v>Subven.</c:v>
                </c:pt>
                <c:pt idx="4">
                  <c:v>Pomoći </c:v>
                </c:pt>
                <c:pt idx="5">
                  <c:v>Nakn.
građ.
i kućan.</c:v>
                </c:pt>
                <c:pt idx="6">
                  <c:v>Ostali 
rashodi</c:v>
                </c:pt>
                <c:pt idx="7">
                  <c:v>Nabava 
nef.imov.</c:v>
                </c:pt>
                <c:pt idx="8">
                  <c:v>Izdaci za 
fin.imov.
 i otpl.</c:v>
                </c:pt>
              </c:strCache>
            </c:strRef>
          </c:cat>
          <c:val>
            <c:numRef>
              <c:f>'rash-graf word'!$C$5:$C$13</c:f>
              <c:numCache>
                <c:formatCode>#,##0</c:formatCode>
                <c:ptCount val="9"/>
                <c:pt idx="0">
                  <c:v>38310303.640000001</c:v>
                </c:pt>
                <c:pt idx="1">
                  <c:v>22448822.600000001</c:v>
                </c:pt>
                <c:pt idx="2">
                  <c:v>563911.28</c:v>
                </c:pt>
                <c:pt idx="3">
                  <c:v>2312433.08</c:v>
                </c:pt>
                <c:pt idx="4">
                  <c:v>171514.18</c:v>
                </c:pt>
                <c:pt idx="5">
                  <c:v>2271372.85</c:v>
                </c:pt>
                <c:pt idx="6">
                  <c:v>4522980.33</c:v>
                </c:pt>
                <c:pt idx="7">
                  <c:v>5842122.7199999997</c:v>
                </c:pt>
                <c:pt idx="8">
                  <c:v>2310265.25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991817808"/>
        <c:axId val="991820528"/>
        <c:axId val="0"/>
      </c:bar3DChart>
      <c:catAx>
        <c:axId val="991817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8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991820528"/>
        <c:crosses val="autoZero"/>
        <c:auto val="1"/>
        <c:lblAlgn val="ctr"/>
        <c:lblOffset val="100"/>
        <c:noMultiLvlLbl val="0"/>
      </c:catAx>
      <c:valAx>
        <c:axId val="991820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991817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2642240153417352"/>
          <c:y val="8.1385924890229902E-2"/>
          <c:w val="0.43246921668830729"/>
          <c:h val="7.2581153162306331E-2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style1.xml><?xml version="1.0" encoding="utf-8"?>
<cs:chartStyle xmlns:cs="http://schemas.microsoft.com/office/drawing/2012/chartStyle" xmlns:a="http://schemas.openxmlformats.org/drawingml/2006/main" id="26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95E554C50D7404A9CB675D042BF4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AAA17-C1ED-45C2-9A79-A4510139C72C}"/>
      </w:docPartPr>
      <w:docPartBody>
        <w:p w:rsidR="00000000" w:rsidRDefault="0026208A" w:rsidP="0026208A">
          <w:pPr>
            <w:pStyle w:val="D95E554C50D7404A9CB675D042BF4FCD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08A"/>
    <w:rsid w:val="00240072"/>
    <w:rsid w:val="0026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95E554C50D7404A9CB675D042BF4FCD">
    <w:name w:val="D95E554C50D7404A9CB675D042BF4FCD"/>
    <w:rsid w:val="0026208A"/>
  </w:style>
  <w:style w:type="paragraph" w:customStyle="1" w:styleId="6F95D4133B7344FCA36DCB77096B8C7C">
    <w:name w:val="6F95D4133B7344FCA36DCB77096B8C7C"/>
    <w:rsid w:val="002620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1889</TotalTime>
  <Pages>10</Pages>
  <Words>2867</Words>
  <Characters>16342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POLUGODIŠNJI IZVJEŠTAJ O IZVRŠENJU PRORAČUNA GRADA RIJEKE ZA 2024. GODINU</vt:lpstr>
    </vt:vector>
  </TitlesOfParts>
  <Company>Grad Rijeka</Company>
  <LinksUpToDate>false</LinksUpToDate>
  <CharactersWithSpaces>19171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POLUGODIŠNJI IZVJEŠTAJ O IZVRŠENJU PRORAČUNA GRADA RIJEKE ZA 2024. GODINU</dc:title>
  <dc:subject/>
  <dc:creator>Kujundžić Ivona</dc:creator>
  <cp:keywords/>
  <dc:description/>
  <cp:lastModifiedBy>Kujundžić Ivona</cp:lastModifiedBy>
  <cp:revision>41</cp:revision>
  <cp:lastPrinted>2024-10-04T11:46:00Z</cp:lastPrinted>
  <dcterms:created xsi:type="dcterms:W3CDTF">2024-10-02T11:57:00Z</dcterms:created>
  <dcterms:modified xsi:type="dcterms:W3CDTF">2024-10-04T13:40:00Z</dcterms:modified>
</cp:coreProperties>
</file>