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09" w:rsidRPr="00111ED7" w:rsidRDefault="00006D09" w:rsidP="00006D09">
      <w:pPr>
        <w:tabs>
          <w:tab w:val="left" w:pos="124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111E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2</w:t>
      </w:r>
    </w:p>
    <w:p w:rsidR="00006D09" w:rsidRPr="00111ED7" w:rsidRDefault="00006D09" w:rsidP="00006D09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006D09" w:rsidRPr="00111ED7" w:rsidRDefault="00006D09" w:rsidP="00006D09">
      <w:pPr>
        <w:tabs>
          <w:tab w:val="left" w:pos="12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1ED7">
        <w:rPr>
          <w:rFonts w:ascii="Times New Roman" w:eastAsia="Calibri" w:hAnsi="Times New Roman" w:cs="Times New Roman"/>
          <w:b/>
          <w:sz w:val="24"/>
          <w:szCs w:val="24"/>
        </w:rPr>
        <w:t>Tablica za ocjenu spremnosti prijedloga investicijskih projekata</w:t>
      </w:r>
    </w:p>
    <w:p w:rsidR="00006D09" w:rsidRPr="00111ED7" w:rsidRDefault="00006D09" w:rsidP="00006D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1416"/>
        <w:gridCol w:w="1413"/>
      </w:tblGrid>
      <w:tr w:rsidR="00006D09" w:rsidRPr="00111ED7" w:rsidTr="005E3D2E">
        <w:tc>
          <w:tcPr>
            <w:tcW w:w="9060" w:type="dxa"/>
            <w:gridSpan w:val="3"/>
            <w:shd w:val="clear" w:color="auto" w:fill="DBDBDB" w:themeFill="accent3" w:themeFillTint="66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Osnovni kriteriji koje investicijski projekt mora ispuniti</w:t>
            </w:r>
          </w:p>
        </w:tc>
      </w:tr>
      <w:tr w:rsidR="00006D09" w:rsidRPr="00111ED7" w:rsidTr="005E3D2E">
        <w:tc>
          <w:tcPr>
            <w:tcW w:w="6231" w:type="dxa"/>
            <w:vMerge w:val="restart"/>
            <w:shd w:val="clear" w:color="auto" w:fill="EDEDED" w:themeFill="accent3" w:themeFillTint="33"/>
            <w:vAlign w:val="center"/>
          </w:tcPr>
          <w:p w:rsidR="00006D09" w:rsidRPr="00111ED7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Osnovni kriterij</w:t>
            </w:r>
          </w:p>
        </w:tc>
        <w:tc>
          <w:tcPr>
            <w:tcW w:w="2829" w:type="dxa"/>
            <w:gridSpan w:val="2"/>
            <w:shd w:val="clear" w:color="auto" w:fill="EDEDED" w:themeFill="accent3" w:themeFillTint="33"/>
          </w:tcPr>
          <w:p w:rsidR="00006D09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Status</w:t>
            </w:r>
          </w:p>
          <w:p w:rsidR="00006D09" w:rsidRPr="001E336D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</w:pPr>
            <w:r w:rsidRPr="001E336D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>(označiti s X)</w:t>
            </w:r>
          </w:p>
        </w:tc>
      </w:tr>
      <w:tr w:rsidR="00006D09" w:rsidRPr="00111ED7" w:rsidTr="005E3D2E">
        <w:tc>
          <w:tcPr>
            <w:tcW w:w="6231" w:type="dxa"/>
            <w:vMerge/>
            <w:shd w:val="clear" w:color="auto" w:fill="EDEDED" w:themeFill="accent3" w:themeFillTint="33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  <w:shd w:val="clear" w:color="auto" w:fill="EDEDED" w:themeFill="accent3" w:themeFillTint="33"/>
            <w:vAlign w:val="center"/>
          </w:tcPr>
          <w:p w:rsidR="00006D09" w:rsidRPr="00111ED7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Zadovoljava</w:t>
            </w:r>
          </w:p>
        </w:tc>
        <w:tc>
          <w:tcPr>
            <w:tcW w:w="1413" w:type="dxa"/>
            <w:shd w:val="clear" w:color="auto" w:fill="EDEDED" w:themeFill="accent3" w:themeFillTint="33"/>
            <w:vAlign w:val="center"/>
          </w:tcPr>
          <w:p w:rsidR="00006D09" w:rsidRPr="00111ED7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Ne zadovoljava</w:t>
            </w: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Obrazac s</w:t>
            </w: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ažetka projekta je popunjen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Pred-investicijske studije su izrađene i priložene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Pred-investicijske studije analiziraju sve potrebne elemente i uvjete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Izrađena je potrebna projektna dokumentacija 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Rizici su identificirani te je pripremljen plan otklanjanja i prevencije rizika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Zemljište je dostupno (ukoliko je potrebno za projekt) 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Dokumentacija za pokretanje postupka nabave roba, usluga i radova je pripremljena 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Resursi potrebni za provedbu projekta su dostupni (ljudi, materijal, oprema)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Resursi potrebni za upravljanje projektom i održavanje su dostupni (ljudi, materijal, oprema)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Uspostavljen je okvir za praćenje napretka provedbe projekta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6231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Voditelj projekta je odabran</w:t>
            </w:r>
          </w:p>
        </w:tc>
        <w:tc>
          <w:tcPr>
            <w:tcW w:w="1416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413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</w:tbl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p w:rsidR="00006D09" w:rsidRPr="00111ED7" w:rsidRDefault="00006D09" w:rsidP="00006D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55"/>
      </w:tblGrid>
      <w:tr w:rsidR="00006D09" w:rsidRPr="00111ED7" w:rsidTr="005E3D2E">
        <w:tc>
          <w:tcPr>
            <w:tcW w:w="9060" w:type="dxa"/>
            <w:gridSpan w:val="2"/>
            <w:shd w:val="clear" w:color="auto" w:fill="DBDBDB" w:themeFill="accent3" w:themeFillTint="66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lastRenderedPageBreak/>
              <w:t>Kvalitativni kriteriji</w:t>
            </w:r>
          </w:p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Kroz analizu kvalitete projekta dodjeljuju se bodovi (1 ili 0) na temelju čega Povjerenstvo za odabir i financiranje investicijskih projekata odlučuje o odabiru investicijskih projekata.</w:t>
            </w:r>
          </w:p>
        </w:tc>
      </w:tr>
      <w:tr w:rsidR="00006D09" w:rsidRPr="00111ED7" w:rsidTr="005E3D2E">
        <w:tc>
          <w:tcPr>
            <w:tcW w:w="8005" w:type="dxa"/>
            <w:shd w:val="clear" w:color="auto" w:fill="EDEDED" w:themeFill="accent3" w:themeFillTint="33"/>
            <w:vAlign w:val="center"/>
          </w:tcPr>
          <w:p w:rsidR="00006D09" w:rsidRPr="00111ED7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055" w:type="dxa"/>
            <w:shd w:val="clear" w:color="auto" w:fill="EDEDED" w:themeFill="accent3" w:themeFillTint="33"/>
          </w:tcPr>
          <w:p w:rsidR="00006D09" w:rsidRPr="00111ED7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DA/NE</w:t>
            </w:r>
          </w:p>
          <w:p w:rsidR="00006D09" w:rsidRPr="00111ED7" w:rsidRDefault="00006D09" w:rsidP="005E3D2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(</w:t>
            </w: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1/0)</w:t>
            </w:r>
          </w:p>
        </w:tc>
      </w:tr>
      <w:tr w:rsidR="00006D09" w:rsidRPr="009B7614" w:rsidTr="005E3D2E">
        <w:tc>
          <w:tcPr>
            <w:tcW w:w="8005" w:type="dxa"/>
            <w:shd w:val="clear" w:color="auto" w:fill="auto"/>
            <w:vAlign w:val="center"/>
          </w:tcPr>
          <w:p w:rsidR="00006D09" w:rsidRPr="00FD5C1D" w:rsidRDefault="00006D09" w:rsidP="005E3D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FD5C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hr-HR"/>
              </w:rPr>
              <w:t>Projekt je usklađen s ciljevima akata strateškog planiranja od nacionalnog značaja od nacionalnog značaja i od značaja za jedinice lokalne i područne (regionalne) samouprave</w:t>
            </w:r>
          </w:p>
        </w:tc>
        <w:tc>
          <w:tcPr>
            <w:tcW w:w="1055" w:type="dxa"/>
            <w:shd w:val="clear" w:color="auto" w:fill="auto"/>
          </w:tcPr>
          <w:p w:rsidR="00006D09" w:rsidRPr="00B33654" w:rsidRDefault="00006D09" w:rsidP="005E3D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06D09" w:rsidRPr="00111ED7" w:rsidTr="005E3D2E">
        <w:tc>
          <w:tcPr>
            <w:tcW w:w="8005" w:type="dxa"/>
            <w:vAlign w:val="center"/>
          </w:tcPr>
          <w:p w:rsidR="00006D09" w:rsidRPr="00111ED7" w:rsidRDefault="00006D09" w:rsidP="005E3D2E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je usklađen s postojećim prioritetima javnim politika na razini izvršne vlasti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je usklađen s razvojnim politikama i politikama u području uspostave suradnje koje provodi Europska komisija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Projekt je sukladan EU pravilu „ne čini značajnu štetu“ </w:t>
            </w:r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 xml:space="preserve">(Do no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significant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harm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je djelomično financiran od strane privatnog sektora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Postoji značajan interes javnosti za projektom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Nositelj investicijskog projekta prethodno je provodio sličan projekt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Studija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predizvedivosti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 i/ili studija izvedivosti sadrže analizu alternativnih rješenja predloženom projektu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Studijom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predizvedivosti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 i/ili studijom izvedivosti predložen je najkvalitetniji projekt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Svi investicijski, operativni i troškovi završetka odnosno zatvaranja projekta (ako je primjenjivo) su jasno naznačeni i realno procijenjeni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Studija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predizvedivosti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 dokazuje da je projekt financijski opravdan </w:t>
            </w:r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 xml:space="preserve">(FNPV&gt;0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or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 xml:space="preserve"> AVC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minimized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)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Studija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predizvodivosti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 utvrđuje ekonomsku opravdanost projekta </w:t>
            </w:r>
            <w:r w:rsidRPr="00111ED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hr-HR"/>
              </w:rPr>
              <w:t>(ENPV&gt;0)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uključuje ili ima utjecaj na prioritetne skupine u društvu (djeca, stariji, ostali)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Projekt potiče </w:t>
            </w:r>
            <w:proofErr w:type="spellStart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inkluziju</w:t>
            </w:r>
            <w:proofErr w:type="spellEnd"/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 xml:space="preserve"> u društvu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uključuje ili ima utjecaj na slabije razvijena područja u zemlji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Projektom se čuva kultura i/ili kulturna baština zemlje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Pozitivan učinak projekta osjećat će se najmanje 10 godina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potiče osnaživanje institucija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prepoznaje i potiče nacionalnu koheziju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potiče društveno organiziranje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 prepoznaje i potiče aktivnosti u području nacionalne sigurnosti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lastRenderedPageBreak/>
              <w:t>Projekt doprinosi otpornosti na klimatske promjene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Projektom se smanjuju emisije stakleničkih plinova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006D09" w:rsidRPr="00111ED7" w:rsidTr="005E3D2E">
        <w:tc>
          <w:tcPr>
            <w:tcW w:w="800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  <w:r w:rsidRPr="00111ED7"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  <w:t>Projektom se smanjuje rizik i/ili utjecaj prirodnih katastrofa</w:t>
            </w:r>
          </w:p>
        </w:tc>
        <w:tc>
          <w:tcPr>
            <w:tcW w:w="1055" w:type="dxa"/>
          </w:tcPr>
          <w:p w:rsidR="00006D09" w:rsidRPr="00111ED7" w:rsidRDefault="00006D09" w:rsidP="005E3D2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</w:tbl>
    <w:p w:rsidR="00006D09" w:rsidRPr="00111ED7" w:rsidRDefault="00006D09" w:rsidP="00006D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D09" w:rsidRDefault="00006D09" w:rsidP="00006D09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654" w:rsidRDefault="00006D09" w:rsidP="00006D09"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sectPr w:rsidR="002E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09"/>
    <w:rsid w:val="00006D09"/>
    <w:rsid w:val="001C5DA9"/>
    <w:rsid w:val="00477A55"/>
    <w:rsid w:val="00A43EFC"/>
    <w:rsid w:val="00B37102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856F-686A-4CA3-88CB-BFCEA033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D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09"/>
    <w:pPr>
      <w:ind w:left="720"/>
      <w:contextualSpacing/>
    </w:pPr>
  </w:style>
  <w:style w:type="table" w:styleId="TableGrid">
    <w:name w:val="Table Grid"/>
    <w:basedOn w:val="TableNormal"/>
    <w:rsid w:val="00006D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Bibić</dc:creator>
  <cp:keywords/>
  <dc:description/>
  <cp:lastModifiedBy>Gardić Sandra</cp:lastModifiedBy>
  <cp:revision>2</cp:revision>
  <dcterms:created xsi:type="dcterms:W3CDTF">2024-05-17T12:27:00Z</dcterms:created>
  <dcterms:modified xsi:type="dcterms:W3CDTF">2024-05-17T12:27:00Z</dcterms:modified>
</cp:coreProperties>
</file>